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58" w:rsidRPr="00E43427" w:rsidRDefault="00E43427" w:rsidP="00E43427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</w:t>
      </w:r>
      <w:r w:rsidR="00233258" w:rsidRPr="00E434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сверхурочной работы</w:t>
      </w:r>
    </w:p>
    <w:p w:rsidR="00233258" w:rsidRPr="00E43427" w:rsidRDefault="00233258" w:rsidP="00E4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4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3258" w:rsidRPr="00E43427" w:rsidRDefault="00233258" w:rsidP="00E43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427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ст. 37 Конституции Российской Федерации о праве на отдых и в целях обеспечения работникам реальной возможности использовать по назначению предоставленное им время отдыха в ст. 99 Трудового кодекса Российской Федерации (далее – ТК РФ) закреплены ограничения на привлечение к сверхурочной работе, под которой понимается работа, выполняемая работником по инициативе работодателя, за </w:t>
      </w:r>
      <w:proofErr w:type="gramStart"/>
      <w:r w:rsidRPr="00E43427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proofErr w:type="gramEnd"/>
      <w:r w:rsidRPr="00E4342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для работника продолжительности рабочего времени.</w:t>
      </w:r>
    </w:p>
    <w:p w:rsidR="00233258" w:rsidRPr="00E43427" w:rsidRDefault="00233258" w:rsidP="00E43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427">
        <w:rPr>
          <w:rFonts w:ascii="Times New Roman" w:eastAsia="Times New Roman" w:hAnsi="Times New Roman" w:cs="Times New Roman"/>
          <w:sz w:val="28"/>
          <w:szCs w:val="28"/>
        </w:rPr>
        <w:t xml:space="preserve">В целях компенсации лицам, привлекаемым к сверхурочной работе, повышенных трудозатрат, обусловленных увеличением рабочего времени и сокращением времени отдыха, </w:t>
      </w:r>
      <w:proofErr w:type="gramStart"/>
      <w:r w:rsidRPr="00E4342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43427">
        <w:rPr>
          <w:rFonts w:ascii="Times New Roman" w:eastAsia="Times New Roman" w:hAnsi="Times New Roman" w:cs="Times New Roman"/>
          <w:sz w:val="28"/>
          <w:szCs w:val="28"/>
        </w:rPr>
        <w:t>. 1 ст. 152 ТК РФ устанавливает следующий порядок оплаты сверхурочной работы:</w:t>
      </w:r>
    </w:p>
    <w:p w:rsidR="00233258" w:rsidRPr="00E43427" w:rsidRDefault="00233258" w:rsidP="00E43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427">
        <w:rPr>
          <w:rFonts w:ascii="Times New Roman" w:eastAsia="Times New Roman" w:hAnsi="Times New Roman" w:cs="Times New Roman"/>
          <w:sz w:val="28"/>
          <w:szCs w:val="28"/>
        </w:rPr>
        <w:t>- за первые два часа работы не менее чем в полуторном размере;</w:t>
      </w:r>
    </w:p>
    <w:p w:rsidR="00233258" w:rsidRPr="00E43427" w:rsidRDefault="00233258" w:rsidP="00E43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427">
        <w:rPr>
          <w:rFonts w:ascii="Times New Roman" w:eastAsia="Times New Roman" w:hAnsi="Times New Roman" w:cs="Times New Roman"/>
          <w:sz w:val="28"/>
          <w:szCs w:val="28"/>
        </w:rPr>
        <w:t>- за последующие часы - не менее чем в двойном размере.</w:t>
      </w:r>
    </w:p>
    <w:p w:rsidR="00233258" w:rsidRPr="00E43427" w:rsidRDefault="00233258" w:rsidP="00E43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427">
        <w:rPr>
          <w:rFonts w:ascii="Times New Roman" w:eastAsia="Times New Roman" w:hAnsi="Times New Roman" w:cs="Times New Roman"/>
          <w:sz w:val="28"/>
          <w:szCs w:val="28"/>
        </w:rPr>
        <w:t>Конкретные размеры оплаты сверхурочной работы могут определяться коллективным договором, локальным нормативным актом, трудовым договором;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ТК РФ.</w:t>
      </w:r>
    </w:p>
    <w:p w:rsidR="00233258" w:rsidRPr="00E43427" w:rsidRDefault="00233258" w:rsidP="00E43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427">
        <w:rPr>
          <w:rFonts w:ascii="Times New Roman" w:eastAsia="Times New Roman" w:hAnsi="Times New Roman" w:cs="Times New Roman"/>
          <w:sz w:val="28"/>
          <w:szCs w:val="28"/>
        </w:rPr>
        <w:t>Из вышеизложенного прямо следует, что сверхурочная работа должна оплачиваться в большем размере, чем работа, произведенная в пределах установленной работнику продолжительности рабочего времени.</w:t>
      </w:r>
    </w:p>
    <w:p w:rsidR="00233258" w:rsidRPr="00E43427" w:rsidRDefault="00233258" w:rsidP="00E43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427">
        <w:rPr>
          <w:rFonts w:ascii="Times New Roman" w:eastAsia="Times New Roman" w:hAnsi="Times New Roman" w:cs="Times New Roman"/>
          <w:sz w:val="28"/>
          <w:szCs w:val="28"/>
        </w:rPr>
        <w:t xml:space="preserve">В противном случае </w:t>
      </w:r>
      <w:proofErr w:type="gramStart"/>
      <w:r w:rsidRPr="00E43427">
        <w:rPr>
          <w:rFonts w:ascii="Times New Roman" w:eastAsia="Times New Roman" w:hAnsi="Times New Roman" w:cs="Times New Roman"/>
          <w:sz w:val="28"/>
          <w:szCs w:val="28"/>
        </w:rPr>
        <w:t>не достигается цель</w:t>
      </w:r>
      <w:proofErr w:type="gramEnd"/>
      <w:r w:rsidRPr="00E43427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повышенных трудозатрат и сокращения времени отдыха, нарушается принцип справедливости при определении заработной платы, а работодатель приобретает возможность злоупотребления своим правом привлекать работников к сверхурочной работе.</w:t>
      </w:r>
    </w:p>
    <w:p w:rsidR="00233258" w:rsidRPr="00E43427" w:rsidRDefault="00794804" w:rsidP="00E43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3258" w:rsidRPr="00E43427">
        <w:rPr>
          <w:rFonts w:ascii="Times New Roman" w:eastAsia="Times New Roman" w:hAnsi="Times New Roman" w:cs="Times New Roman"/>
          <w:sz w:val="28"/>
          <w:szCs w:val="28"/>
        </w:rPr>
        <w:t>огласно Постановлению Конституционного Суда Российской Федерации от 27.06.2023 № 35-П время, отработанное сверхурочно, оплачивается сверх заработной платы, начисленной работнику за работу в пределах установленной для него продолжительности рабочего времени,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</w:t>
      </w:r>
      <w:proofErr w:type="gramEnd"/>
      <w:r w:rsidR="00233258" w:rsidRPr="00E43427">
        <w:rPr>
          <w:rFonts w:ascii="Times New Roman" w:eastAsia="Times New Roman" w:hAnsi="Times New Roman" w:cs="Times New Roman"/>
          <w:sz w:val="28"/>
          <w:szCs w:val="28"/>
        </w:rPr>
        <w:t xml:space="preserve"> ставку или одинарный оклад (должностной оклад).</w:t>
      </w:r>
    </w:p>
    <w:p w:rsidR="00794804" w:rsidRDefault="00794804" w:rsidP="00E434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302C" w:rsidRPr="00E43427" w:rsidRDefault="00794804" w:rsidP="00E43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города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Синягина</w:t>
      </w:r>
      <w:proofErr w:type="spellEnd"/>
    </w:p>
    <w:sectPr w:rsidR="003C302C" w:rsidRPr="00E43427" w:rsidSect="005A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258"/>
    <w:rsid w:val="00233258"/>
    <w:rsid w:val="003C302C"/>
    <w:rsid w:val="005A5759"/>
    <w:rsid w:val="00794804"/>
    <w:rsid w:val="00E4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33258"/>
  </w:style>
  <w:style w:type="character" w:customStyle="1" w:styleId="feeds-pagenavigationtooltip">
    <w:name w:val="feeds-page__navigation_tooltip"/>
    <w:basedOn w:val="a0"/>
    <w:rsid w:val="00233258"/>
  </w:style>
  <w:style w:type="paragraph" w:styleId="a3">
    <w:name w:val="Normal (Web)"/>
    <w:basedOn w:val="a"/>
    <w:uiPriority w:val="99"/>
    <w:semiHidden/>
    <w:unhideWhenUsed/>
    <w:rsid w:val="002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1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2024-05-27T21:40:00Z</dcterms:created>
  <dcterms:modified xsi:type="dcterms:W3CDTF">2024-06-03T20:24:00Z</dcterms:modified>
</cp:coreProperties>
</file>