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A8" w:rsidRPr="00590E43" w:rsidRDefault="00F222A8" w:rsidP="00F55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0E4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уголовного судопроизводства по делам в отношении несовершеннолетних</w:t>
      </w:r>
    </w:p>
    <w:p w:rsidR="00F222A8" w:rsidRPr="00F559E0" w:rsidRDefault="00F222A8" w:rsidP="00F5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22A8" w:rsidRPr="00F559E0" w:rsidRDefault="00F222A8" w:rsidP="0059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0E43">
        <w:rPr>
          <w:rFonts w:ascii="Times New Roman" w:eastAsia="Times New Roman" w:hAnsi="Times New Roman" w:cs="Times New Roman"/>
          <w:sz w:val="28"/>
          <w:szCs w:val="28"/>
        </w:rPr>
        <w:tab/>
      </w:r>
      <w:r w:rsidRPr="00F559E0">
        <w:rPr>
          <w:rFonts w:ascii="Times New Roman" w:eastAsia="Times New Roman" w:hAnsi="Times New Roman" w:cs="Times New Roman"/>
          <w:sz w:val="28"/>
          <w:szCs w:val="28"/>
        </w:rPr>
        <w:t>Судебное производство по уголовным делам в отношении несовершеннолетних осуществляется с применением особых процедур, которые направлены на предупреждение правонарушений среди подростков, а также на защиту их прав и интересов.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Производство в отношении несовершеннолетних правонарушителей направлено на то, чтобы применяемые к ним меры воздействия обеспечивали индивидуальный подход к исследованию обстоятельств совершенного деяния и были соизмеримы с особенностями их личности и с обстоятельствами совершенного деяния.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Для этого по уголовным делам в отношении несовершеннолетних подлежат выявлению обстоятельства, связанные с условиями жизни и воспитания несовершеннолетнего, состоянием его здоровья, а также с причинами совершения уголовно наказуемых деяний.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59E0">
        <w:rPr>
          <w:rFonts w:ascii="Times New Roman" w:eastAsia="Times New Roman" w:hAnsi="Times New Roman" w:cs="Times New Roman"/>
          <w:sz w:val="28"/>
          <w:szCs w:val="28"/>
        </w:rPr>
        <w:t>В силу того что несовершеннолетний обладает особенностями, связанными с его психофизиологическим состоянием и социальным статусом, в уголовном законе конкретизирован возраст, с которого наступает уголовная ответственность (статья 20 УК РФ), указано на совершение преступления несовершеннолетним как на обстоятельство, смягчающее наказание (статья 61 УК РФ), имеется специальная глава, регламентирующая особенности уголовной ответственности и наказания несовершеннолетних (глава 14, статьи 87 - 96 УК РФ).</w:t>
      </w:r>
      <w:proofErr w:type="gramEnd"/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Особый подход определен законодателем начиная с разрешения </w:t>
      </w:r>
      <w:proofErr w:type="gramStart"/>
      <w:r w:rsidRPr="00F559E0">
        <w:rPr>
          <w:rFonts w:ascii="Times New Roman" w:eastAsia="Times New Roman" w:hAnsi="Times New Roman" w:cs="Times New Roman"/>
          <w:sz w:val="28"/>
          <w:szCs w:val="28"/>
        </w:rPr>
        <w:t>вопроса</w:t>
      </w:r>
      <w:proofErr w:type="gramEnd"/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 о мере пресечения несовершеннолетнего подозреваемого или обвиняемого.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59E0"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 и 2 статьи 108 УПК РФ и частью 6 статьи 88 УК РФ избрание меры пресечения в виде заключения под стражу не допускается в отношении несовершеннолетнего, не достигшего 16 лет, который подозревается или обвиняется в совершении преступлений небольшой или средней тяжести впервые, а также в отношении остальных несовершеннолетних, совершивших преступления небольшой тяжести впервые.</w:t>
      </w:r>
      <w:proofErr w:type="gramEnd"/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Применение к несовершеннолетнему меры пресечения в виде заключения под стражу возможно лишь в случае, если он подозревается или обвиняется в совершении тяжкого или особо тяжкого преступления, с обязательным указанием правовых и фактических оснований такого решения.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Участие защитника при осуществлении уголовного судопроизводства в отношении несовершеннолетних является обязательным (статья 51 УПК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является также участие педагога или психолога при допросе несовершеннолетнего подозреваемого, обвиняемого, подсудимого в возрасте от 14 до 16 лет, а в возрасте от 16 до 18 лет - при условии, что он </w:t>
      </w:r>
      <w:r w:rsidRPr="00F559E0">
        <w:rPr>
          <w:rFonts w:ascii="Times New Roman" w:eastAsia="Times New Roman" w:hAnsi="Times New Roman" w:cs="Times New Roman"/>
          <w:sz w:val="28"/>
          <w:szCs w:val="28"/>
        </w:rPr>
        <w:lastRenderedPageBreak/>
        <w:t>страдает психическим расстройством или отстает в психическом развитии (статья 425 УПК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В судебном заседании должны участвовать законные представители несовершеннолетнего подсудимого, а с учетом обязательности установления условий его жизни и воспитания - представители учебно-воспитательных учреждений или общественных организаций по месту жительства, учебы или работы несовершеннолетнего (статьи 421, 428 УПК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несовершеннолетнего допускается </w:t>
      </w:r>
      <w:proofErr w:type="gramStart"/>
      <w:r w:rsidRPr="00F559E0">
        <w:rPr>
          <w:rFonts w:ascii="Times New Roman" w:eastAsia="Times New Roman" w:hAnsi="Times New Roman" w:cs="Times New Roman"/>
          <w:sz w:val="28"/>
          <w:szCs w:val="28"/>
        </w:rPr>
        <w:t>к участию в уголовном деле в качестве защитника при отсутствии к тому препятствий</w:t>
      </w:r>
      <w:proofErr w:type="gramEnd"/>
      <w:r w:rsidRPr="00F559E0">
        <w:rPr>
          <w:rFonts w:ascii="Times New Roman" w:eastAsia="Times New Roman" w:hAnsi="Times New Roman" w:cs="Times New Roman"/>
          <w:sz w:val="28"/>
          <w:szCs w:val="28"/>
        </w:rPr>
        <w:t>, предусмотренных законом (часть 2 статьи 428 УПК РФ и др.).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Если несовершеннолетний подсудимый не имеет родителей и проживает один или у лица, не назначенного надлежащим образом его опекуном или попечителем, то в качестве его законного представителя привлекается представитель органа опеки или попечительства.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Законный представитель несовершеннолетнего подсудимого может быть отстранен от участия по делу, если имеются основания полагать, что его действия наносят ущерб интересам несовершеннолетнего (часть 2 статьи 428 УПК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При решении вопроса об уголовной ответственности несовершеннолетних и о назначении им наказания также применяются специальные нормы закона.</w:t>
      </w:r>
    </w:p>
    <w:p w:rsidR="00F222A8" w:rsidRPr="00F559E0" w:rsidRDefault="00590E43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22A8" w:rsidRPr="00F559E0">
        <w:rPr>
          <w:rFonts w:ascii="Times New Roman" w:eastAsia="Times New Roman" w:hAnsi="Times New Roman" w:cs="Times New Roman"/>
          <w:sz w:val="28"/>
          <w:szCs w:val="28"/>
        </w:rPr>
        <w:t>одлежит обсуждению вопрос о возможности применения к несовершеннолетнему положений статей 75 - 78 УК РФ (в том числе о примирении с потерпевшим по делам о преступлениях небольшой и средней тяжести) и статей 24 - 28.1 УПК РФ об освобождении от уголовной ответственности.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Также в отношении несовершеннолетних применяются сокращенные сроки давности и сроки погашения судимости, предусмотренные статьями 94, 95 УК РФ.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несовершеннолетнему наряду с обстоятельствами, предусмотренными статьями 6, 60 УК РФ, надлежит учитывать условия его жизни и воспитания, уровень психического развития, иные особенности личности, а также обстоятельства, предусмотренные статьей 89 УК РФ, в том числе влияние на несовершеннолетнего старших по возрасту лиц.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Лишение свободы не назначается тем несовершеннолетним, которые впервые совершили преступление небольшой или средней тяжести в возрасте до 16 лет, а также остальным несовершеннолетним, совершившим преступления небольшой тяжести впервые (часть 6 статьи 88 УК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 осужденным, совершившим тяжкие преступления в возрасте до 16 лет, не может быть назначено наказание на срок свыше шести лет лишения свободы. Этой же категории осужденных, совершивших особо тяжкие преступления, а также иным несовершеннолетним, достигшим шестнадцатилетнего возраста, максимальный срок </w:t>
      </w:r>
      <w:r w:rsidR="00590E43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лишения свободы </w:t>
      </w:r>
      <w:proofErr w:type="gramStart"/>
      <w:r w:rsidR="00590E4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559E0">
        <w:rPr>
          <w:rFonts w:ascii="Times New Roman" w:eastAsia="Times New Roman" w:hAnsi="Times New Roman" w:cs="Times New Roman"/>
          <w:sz w:val="28"/>
          <w:szCs w:val="28"/>
        </w:rPr>
        <w:t>одно</w:t>
      </w:r>
      <w:proofErr w:type="gramEnd"/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 или несколько </w:t>
      </w:r>
      <w:r w:rsidRPr="00F559E0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преступлений, в том числе по совокупности приговоров, не может превышать десять лет (часть 6 статьи 88 УК РФ).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При этом в соответствии с частью 6.1 статьи 88 УК РФ несовершеннолетнему, осужденному за совершение тяжкого или особо тяжкого преступления, нижний предел наказания в виде лишения свободы, предусмотренный соответствующей статьей Особенной части Уголовного кодекса Российской Федерации, сокращается наполовину.</w:t>
      </w:r>
    </w:p>
    <w:p w:rsidR="00590E43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 xml:space="preserve">Исправительные работы могут быть назначены лишь к той категории несовершеннолетних осужденных, исправление которых возможно с помощью общественно полезного труда без изоляции от общества. 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Наказание в виде ограничения свободы может быть назначено несовершеннолетним только в качестве основного наказания и на срок, определенный статьей 88 УК РФ.</w:t>
      </w:r>
    </w:p>
    <w:p w:rsidR="00F222A8" w:rsidRPr="00F559E0" w:rsidRDefault="00F222A8" w:rsidP="00F5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E0">
        <w:rPr>
          <w:rFonts w:ascii="Times New Roman" w:eastAsia="Times New Roman" w:hAnsi="Times New Roman" w:cs="Times New Roman"/>
          <w:sz w:val="28"/>
          <w:szCs w:val="28"/>
        </w:rPr>
        <w:t>В отношении несовершеннолетнего, обвиняемого в совершении преступления небольшой или средней тяжести, суд может принять решение о прекращении уголовного дела или уголовного преследования и применении к несовершеннолетнему принудительных мер воспитательного воздействия в соответствии со статьей 90 УК РФ. При этом несовершеннолетнему и его законному представителю разъясняется о том, что в случае систематического неисполнения принудительной меры воспитательного воздействия она подлежит отмене с направлением материалов дела для привлечения несовершеннолетнего к уголовной ответственности.</w:t>
      </w:r>
    </w:p>
    <w:p w:rsidR="00217BB1" w:rsidRPr="00590E43" w:rsidRDefault="00217BB1">
      <w:pPr>
        <w:rPr>
          <w:rFonts w:ascii="Times New Roman" w:hAnsi="Times New Roman" w:cs="Times New Roman"/>
          <w:sz w:val="28"/>
          <w:szCs w:val="28"/>
        </w:rPr>
      </w:pPr>
    </w:p>
    <w:p w:rsidR="00590E43" w:rsidRPr="00590E43" w:rsidRDefault="00590E43">
      <w:pPr>
        <w:rPr>
          <w:rFonts w:ascii="Times New Roman" w:hAnsi="Times New Roman" w:cs="Times New Roman"/>
          <w:sz w:val="28"/>
          <w:szCs w:val="28"/>
        </w:rPr>
      </w:pPr>
      <w:r w:rsidRPr="00590E43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0E43">
        <w:rPr>
          <w:rFonts w:ascii="Times New Roman" w:hAnsi="Times New Roman" w:cs="Times New Roman"/>
          <w:sz w:val="28"/>
          <w:szCs w:val="28"/>
        </w:rPr>
        <w:t xml:space="preserve">    Е.А. Егорова</w:t>
      </w:r>
    </w:p>
    <w:sectPr w:rsidR="00590E43" w:rsidRPr="00590E43" w:rsidSect="00EF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2A8"/>
    <w:rsid w:val="00217BB1"/>
    <w:rsid w:val="00590E43"/>
    <w:rsid w:val="00EF745E"/>
    <w:rsid w:val="00F222A8"/>
    <w:rsid w:val="00F5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222A8"/>
  </w:style>
  <w:style w:type="character" w:customStyle="1" w:styleId="feeds-pagenavigationtooltip">
    <w:name w:val="feeds-page__navigation_tooltip"/>
    <w:basedOn w:val="a0"/>
    <w:rsid w:val="00F222A8"/>
  </w:style>
  <w:style w:type="paragraph" w:styleId="a3">
    <w:name w:val="Normal (Web)"/>
    <w:basedOn w:val="a"/>
    <w:uiPriority w:val="99"/>
    <w:semiHidden/>
    <w:unhideWhenUsed/>
    <w:rsid w:val="00F2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4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2024-05-27T22:07:00Z</dcterms:created>
  <dcterms:modified xsi:type="dcterms:W3CDTF">2024-06-03T19:37:00Z</dcterms:modified>
</cp:coreProperties>
</file>