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12" w:rsidRPr="00271F88" w:rsidRDefault="00E74C12" w:rsidP="00271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F88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Уголовная ответственность за незаконное проникновение на охраняемый объект</w:t>
      </w:r>
    </w:p>
    <w:p w:rsidR="00E74C12" w:rsidRPr="00271F88" w:rsidRDefault="00E74C12" w:rsidP="002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F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4C12" w:rsidRPr="00271F88" w:rsidRDefault="00E74C12" w:rsidP="00271F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88">
        <w:rPr>
          <w:rFonts w:ascii="Times New Roman" w:eastAsia="Times New Roman" w:hAnsi="Times New Roman" w:cs="Times New Roman"/>
          <w:sz w:val="28"/>
          <w:szCs w:val="28"/>
        </w:rPr>
        <w:t>Статьей 215.4 Уголовного кодекса Российской Федерации установлена уголовная ответственность за незаконное проникновение на охраняемый объект.</w:t>
      </w:r>
    </w:p>
    <w:p w:rsidR="00E74C12" w:rsidRPr="00271F88" w:rsidRDefault="00E74C12" w:rsidP="00271F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1F88">
        <w:rPr>
          <w:rFonts w:ascii="Times New Roman" w:eastAsia="Times New Roman" w:hAnsi="Times New Roman" w:cs="Times New Roman"/>
          <w:sz w:val="28"/>
          <w:szCs w:val="28"/>
        </w:rPr>
        <w:t>Предусмотрено, что незаконное проникновение на подземный или подводный объект, охраняемый в соответствии с законодательством Российской Федерации о ведомственной или государственной охране, либо на важный государственный объект, сооружение на коммуникациях, к специальному грузу, охрана которых осуществляется войсками национальной гвардии Российской Федерации, совершенное неоднократно, - наказывается штрафом в размере до пятисот тысяч рублей или в размере заработной платы или иного дохода осужденного за</w:t>
      </w:r>
      <w:proofErr w:type="gramEnd"/>
      <w:r w:rsidRPr="00271F88">
        <w:rPr>
          <w:rFonts w:ascii="Times New Roman" w:eastAsia="Times New Roman" w:hAnsi="Times New Roman" w:cs="Times New Roman"/>
          <w:sz w:val="28"/>
          <w:szCs w:val="28"/>
        </w:rPr>
        <w:t xml:space="preserve"> период до восемнадцати месяцев, либо ограничением свободы на срок до двух лет, либо лишением свободы на тот же срок.</w:t>
      </w:r>
    </w:p>
    <w:p w:rsidR="00E74C12" w:rsidRPr="00271F88" w:rsidRDefault="00E74C12" w:rsidP="00271F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88">
        <w:rPr>
          <w:rFonts w:ascii="Times New Roman" w:eastAsia="Times New Roman" w:hAnsi="Times New Roman" w:cs="Times New Roman"/>
          <w:sz w:val="28"/>
          <w:szCs w:val="28"/>
        </w:rPr>
        <w:t>То же деяние:</w:t>
      </w:r>
    </w:p>
    <w:p w:rsidR="00E74C12" w:rsidRPr="00271F88" w:rsidRDefault="00271F88" w:rsidP="00271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4C12" w:rsidRPr="00271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74C12" w:rsidRPr="00271F88">
        <w:rPr>
          <w:rFonts w:ascii="Times New Roman" w:eastAsia="Times New Roman" w:hAnsi="Times New Roman" w:cs="Times New Roman"/>
          <w:sz w:val="28"/>
          <w:szCs w:val="28"/>
        </w:rPr>
        <w:t>совершенное</w:t>
      </w:r>
      <w:proofErr w:type="gramEnd"/>
      <w:r w:rsidR="00E74C12" w:rsidRPr="00271F88">
        <w:rPr>
          <w:rFonts w:ascii="Times New Roman" w:eastAsia="Times New Roman" w:hAnsi="Times New Roman" w:cs="Times New Roman"/>
          <w:sz w:val="28"/>
          <w:szCs w:val="28"/>
        </w:rPr>
        <w:t xml:space="preserve"> группой лиц по предварительному сговору или организованной группой;</w:t>
      </w:r>
    </w:p>
    <w:p w:rsidR="00E74C12" w:rsidRPr="00271F88" w:rsidRDefault="00271F88" w:rsidP="00271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4C12" w:rsidRPr="00271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74C12" w:rsidRPr="00271F88">
        <w:rPr>
          <w:rFonts w:ascii="Times New Roman" w:eastAsia="Times New Roman" w:hAnsi="Times New Roman" w:cs="Times New Roman"/>
          <w:sz w:val="28"/>
          <w:szCs w:val="28"/>
        </w:rPr>
        <w:t>сопряженное</w:t>
      </w:r>
      <w:proofErr w:type="gramEnd"/>
      <w:r w:rsidR="00E74C12" w:rsidRPr="00271F88">
        <w:rPr>
          <w:rFonts w:ascii="Times New Roman" w:eastAsia="Times New Roman" w:hAnsi="Times New Roman" w:cs="Times New Roman"/>
          <w:sz w:val="28"/>
          <w:szCs w:val="28"/>
        </w:rPr>
        <w:t xml:space="preserve"> с умышленным созданием угрозы распространения сведений, составляющих государственную тайну, -</w:t>
      </w:r>
      <w:r w:rsidRPr="00271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C12" w:rsidRPr="00271F88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лет.</w:t>
      </w:r>
    </w:p>
    <w:p w:rsidR="00E74C12" w:rsidRDefault="00E74C12" w:rsidP="00271F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F88">
        <w:rPr>
          <w:rFonts w:ascii="Times New Roman" w:eastAsia="Times New Roman" w:hAnsi="Times New Roman" w:cs="Times New Roman"/>
          <w:sz w:val="28"/>
          <w:szCs w:val="28"/>
        </w:rPr>
        <w:t>Примечание. Проникновение на указанные в настоящей статье объекты признается незаконным, если оно совершено в нарушение установленного законодательством Российской Федерации порядка, а совершенным неоднократно, - если совершено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271F88" w:rsidRDefault="00271F88" w:rsidP="00271F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F88" w:rsidRPr="00271F88" w:rsidRDefault="00271F88" w:rsidP="00271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города                                                    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Паринов</w:t>
      </w:r>
      <w:proofErr w:type="spellEnd"/>
    </w:p>
    <w:p w:rsidR="00FF7104" w:rsidRPr="00271F88" w:rsidRDefault="00FF7104" w:rsidP="00271F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7104" w:rsidRPr="00271F88" w:rsidSect="0099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C12"/>
    <w:rsid w:val="00271F88"/>
    <w:rsid w:val="0099222E"/>
    <w:rsid w:val="00E74C12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74C12"/>
  </w:style>
  <w:style w:type="character" w:customStyle="1" w:styleId="feeds-pagenavigationtooltip">
    <w:name w:val="feeds-page__navigation_tooltip"/>
    <w:basedOn w:val="a0"/>
    <w:rsid w:val="00E74C12"/>
  </w:style>
  <w:style w:type="paragraph" w:styleId="a3">
    <w:name w:val="Normal (Web)"/>
    <w:basedOn w:val="a"/>
    <w:uiPriority w:val="99"/>
    <w:semiHidden/>
    <w:unhideWhenUsed/>
    <w:rsid w:val="00E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50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7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1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5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2024-05-27T21:10:00Z</dcterms:created>
  <dcterms:modified xsi:type="dcterms:W3CDTF">2024-06-03T20:54:00Z</dcterms:modified>
</cp:coreProperties>
</file>