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3BB" w:rsidRPr="0068004F" w:rsidRDefault="001553BB" w:rsidP="000D0B5B">
      <w:pPr>
        <w:spacing w:after="0" w:line="240" w:lineRule="auto"/>
        <w:jc w:val="center"/>
        <w:rPr>
          <w:rFonts w:ascii="Times New Roman" w:eastAsia="Times New Roman" w:hAnsi="Times New Roman" w:cs="Times New Roman"/>
          <w:b/>
          <w:bCs/>
          <w:sz w:val="28"/>
          <w:szCs w:val="28"/>
          <w:lang w:eastAsia="ru-RU"/>
        </w:rPr>
      </w:pPr>
      <w:r w:rsidRPr="0068004F">
        <w:rPr>
          <w:rFonts w:ascii="Times New Roman" w:eastAsia="Times New Roman" w:hAnsi="Times New Roman" w:cs="Times New Roman"/>
          <w:b/>
          <w:bCs/>
          <w:sz w:val="28"/>
          <w:szCs w:val="28"/>
          <w:lang w:eastAsia="ru-RU"/>
        </w:rPr>
        <w:t>Уголовная ответственность за преступления, совершенные в сфере оборонно-промышленного комплекса, в том числе при исполнении государственного оборонного заказа</w:t>
      </w:r>
    </w:p>
    <w:p w:rsidR="000D0B5B" w:rsidRPr="0068004F" w:rsidRDefault="000D0B5B" w:rsidP="000D0B5B">
      <w:pPr>
        <w:spacing w:after="0" w:line="240" w:lineRule="auto"/>
        <w:rPr>
          <w:rFonts w:ascii="Times New Roman" w:eastAsia="Times New Roman" w:hAnsi="Times New Roman" w:cs="Times New Roman"/>
          <w:b/>
          <w:bCs/>
          <w:sz w:val="28"/>
          <w:szCs w:val="28"/>
          <w:lang w:eastAsia="ru-RU"/>
        </w:rPr>
      </w:pPr>
    </w:p>
    <w:p w:rsidR="001553BB" w:rsidRPr="0068004F" w:rsidRDefault="001553BB" w:rsidP="000D0B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8004F">
        <w:rPr>
          <w:rFonts w:ascii="Times New Roman" w:eastAsia="Times New Roman" w:hAnsi="Times New Roman" w:cs="Times New Roman"/>
          <w:sz w:val="28"/>
          <w:szCs w:val="28"/>
          <w:lang w:eastAsia="ru-RU"/>
        </w:rPr>
        <w:t>Федеральным законом от 24 сентября 2022 N 365-ФЗ "О внесении изменений в Уголовный кодекс Российской Федерации и статью 151 Уголовно-процессуального кодекса Российской Федерации" введены новые составы преступлений в сфере государственного оборонного заказа.</w:t>
      </w:r>
    </w:p>
    <w:p w:rsidR="001553BB" w:rsidRPr="0068004F" w:rsidRDefault="001553BB" w:rsidP="000D0B5B">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68004F">
        <w:rPr>
          <w:rFonts w:ascii="Times New Roman" w:eastAsia="Times New Roman" w:hAnsi="Times New Roman" w:cs="Times New Roman"/>
          <w:sz w:val="28"/>
          <w:szCs w:val="28"/>
          <w:lang w:eastAsia="ru-RU"/>
        </w:rPr>
        <w:t>Так, ответственность предусмотрена за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(ст. 201.2 УК РФ), отказ или уклонение лица, подвергнутого административному наказанию, от 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заказа (ст. 201.3 УК), нарушение должностным лицом условий государственного контракта по государственному</w:t>
      </w:r>
      <w:proofErr w:type="gramEnd"/>
      <w:r w:rsidRPr="0068004F">
        <w:rPr>
          <w:rFonts w:ascii="Times New Roman" w:eastAsia="Times New Roman" w:hAnsi="Times New Roman" w:cs="Times New Roman"/>
          <w:sz w:val="28"/>
          <w:szCs w:val="28"/>
          <w:lang w:eastAsia="ru-RU"/>
        </w:rPr>
        <w:t xml:space="preserve"> оборонному заказу либо условий договора, заключенного в целях выполнения государственного оборонного заказа (ст. 285.5 УК), отказ или уклонение должностного лица, подвергнутого административному наказанию, от 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заказа (ст. 285.6 УК).</w:t>
      </w:r>
    </w:p>
    <w:p w:rsidR="001553BB" w:rsidRPr="0068004F" w:rsidRDefault="001553BB" w:rsidP="000D0B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8004F">
        <w:rPr>
          <w:rFonts w:ascii="Times New Roman" w:eastAsia="Times New Roman" w:hAnsi="Times New Roman" w:cs="Times New Roman"/>
          <w:sz w:val="28"/>
          <w:szCs w:val="28"/>
          <w:lang w:eastAsia="ru-RU"/>
        </w:rPr>
        <w:t xml:space="preserve">Отличительная особенность указанных преступлений в том, что все они совершаются лишь в условиях </w:t>
      </w:r>
      <w:proofErr w:type="gramStart"/>
      <w:r w:rsidRPr="0068004F">
        <w:rPr>
          <w:rFonts w:ascii="Times New Roman" w:eastAsia="Times New Roman" w:hAnsi="Times New Roman" w:cs="Times New Roman"/>
          <w:sz w:val="28"/>
          <w:szCs w:val="28"/>
          <w:lang w:eastAsia="ru-RU"/>
        </w:rPr>
        <w:t>административной</w:t>
      </w:r>
      <w:proofErr w:type="gramEnd"/>
      <w:r w:rsidRPr="0068004F">
        <w:rPr>
          <w:rFonts w:ascii="Times New Roman" w:eastAsia="Times New Roman" w:hAnsi="Times New Roman" w:cs="Times New Roman"/>
          <w:sz w:val="28"/>
          <w:szCs w:val="28"/>
          <w:lang w:eastAsia="ru-RU"/>
        </w:rPr>
        <w:t xml:space="preserve"> </w:t>
      </w:r>
      <w:proofErr w:type="spellStart"/>
      <w:r w:rsidRPr="0068004F">
        <w:rPr>
          <w:rFonts w:ascii="Times New Roman" w:eastAsia="Times New Roman" w:hAnsi="Times New Roman" w:cs="Times New Roman"/>
          <w:sz w:val="28"/>
          <w:szCs w:val="28"/>
          <w:lang w:eastAsia="ru-RU"/>
        </w:rPr>
        <w:t>преюдиции</w:t>
      </w:r>
      <w:proofErr w:type="spellEnd"/>
      <w:r w:rsidRPr="0068004F">
        <w:rPr>
          <w:rFonts w:ascii="Times New Roman" w:eastAsia="Times New Roman" w:hAnsi="Times New Roman" w:cs="Times New Roman"/>
          <w:sz w:val="28"/>
          <w:szCs w:val="28"/>
          <w:lang w:eastAsia="ru-RU"/>
        </w:rPr>
        <w:t>.</w:t>
      </w:r>
    </w:p>
    <w:p w:rsidR="001553BB" w:rsidRPr="0068004F" w:rsidRDefault="001553BB" w:rsidP="000D0B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8004F">
        <w:rPr>
          <w:rFonts w:ascii="Times New Roman" w:eastAsia="Times New Roman" w:hAnsi="Times New Roman" w:cs="Times New Roman"/>
          <w:sz w:val="28"/>
          <w:szCs w:val="28"/>
          <w:lang w:eastAsia="ru-RU"/>
        </w:rPr>
        <w:t xml:space="preserve">Исходя из </w:t>
      </w:r>
      <w:proofErr w:type="gramStart"/>
      <w:r w:rsidRPr="0068004F">
        <w:rPr>
          <w:rFonts w:ascii="Times New Roman" w:eastAsia="Times New Roman" w:hAnsi="Times New Roman" w:cs="Times New Roman"/>
          <w:sz w:val="28"/>
          <w:szCs w:val="28"/>
          <w:lang w:eastAsia="ru-RU"/>
        </w:rPr>
        <w:t>ч</w:t>
      </w:r>
      <w:proofErr w:type="gramEnd"/>
      <w:r w:rsidRPr="0068004F">
        <w:rPr>
          <w:rFonts w:ascii="Times New Roman" w:eastAsia="Times New Roman" w:hAnsi="Times New Roman" w:cs="Times New Roman"/>
          <w:sz w:val="28"/>
          <w:szCs w:val="28"/>
          <w:lang w:eastAsia="ru-RU"/>
        </w:rPr>
        <w:t>. 1 ст. 201.2 УК РФ преступлением признается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лицом, подвергнутым административному наказанию за деяние, предусмотренное ч. 1 или 2.1 ст. 14.55 КоАП РФ.</w:t>
      </w:r>
    </w:p>
    <w:p w:rsidR="001553BB" w:rsidRPr="0068004F" w:rsidRDefault="001553BB" w:rsidP="000D0B5B">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68004F">
        <w:rPr>
          <w:rFonts w:ascii="Times New Roman" w:eastAsia="Times New Roman" w:hAnsi="Times New Roman" w:cs="Times New Roman"/>
          <w:sz w:val="28"/>
          <w:szCs w:val="28"/>
          <w:lang w:eastAsia="ru-RU"/>
        </w:rPr>
        <w:t>По ч. 2 ст. 201.2 УК РФ наказывается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лицом, указанным в ч. 1 ст. 14.55 КоАП РФ, повлекшее причинение Российской Федерации ущерба в сумме, составляющей не менее 5% цены таких государственного контракта либо договора, но не менее 5 миллионов рублей, или невыполнение</w:t>
      </w:r>
      <w:proofErr w:type="gramEnd"/>
      <w:r w:rsidRPr="0068004F">
        <w:rPr>
          <w:rFonts w:ascii="Times New Roman" w:eastAsia="Times New Roman" w:hAnsi="Times New Roman" w:cs="Times New Roman"/>
          <w:sz w:val="28"/>
          <w:szCs w:val="28"/>
          <w:lang w:eastAsia="ru-RU"/>
        </w:rPr>
        <w:t xml:space="preserve"> задания государственного оборонного заказа.</w:t>
      </w:r>
    </w:p>
    <w:p w:rsidR="001553BB" w:rsidRPr="0068004F" w:rsidRDefault="001553BB" w:rsidP="000D0B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8004F">
        <w:rPr>
          <w:rFonts w:ascii="Times New Roman" w:eastAsia="Times New Roman" w:hAnsi="Times New Roman" w:cs="Times New Roman"/>
          <w:sz w:val="28"/>
          <w:szCs w:val="28"/>
          <w:lang w:eastAsia="ru-RU"/>
        </w:rPr>
        <w:t xml:space="preserve">В соответствии с </w:t>
      </w:r>
      <w:proofErr w:type="gramStart"/>
      <w:r w:rsidRPr="0068004F">
        <w:rPr>
          <w:rFonts w:ascii="Times New Roman" w:eastAsia="Times New Roman" w:hAnsi="Times New Roman" w:cs="Times New Roman"/>
          <w:sz w:val="28"/>
          <w:szCs w:val="28"/>
          <w:lang w:eastAsia="ru-RU"/>
        </w:rPr>
        <w:t>ч</w:t>
      </w:r>
      <w:proofErr w:type="gramEnd"/>
      <w:r w:rsidRPr="0068004F">
        <w:rPr>
          <w:rFonts w:ascii="Times New Roman" w:eastAsia="Times New Roman" w:hAnsi="Times New Roman" w:cs="Times New Roman"/>
          <w:sz w:val="28"/>
          <w:szCs w:val="28"/>
          <w:lang w:eastAsia="ru-RU"/>
        </w:rPr>
        <w:t>. 1 ст. 285.5 УК РФ наказывается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должностным лицом, подвергнутым административному наказанию за деяние, предусмотренное ч. 1, 2 или 2.1 ст. 14.55 КоАП РФ.</w:t>
      </w:r>
    </w:p>
    <w:p w:rsidR="001553BB" w:rsidRPr="0068004F" w:rsidRDefault="001553BB" w:rsidP="000D0B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8004F">
        <w:rPr>
          <w:rFonts w:ascii="Times New Roman" w:eastAsia="Times New Roman" w:hAnsi="Times New Roman" w:cs="Times New Roman"/>
          <w:sz w:val="28"/>
          <w:szCs w:val="28"/>
          <w:lang w:eastAsia="ru-RU"/>
        </w:rPr>
        <w:lastRenderedPageBreak/>
        <w:t xml:space="preserve">В примечании к ст. 285.5 УК РФ указано, что должностное лицо, совершившее преступление, предусмотренное ч. 1 данной статьи, освобождается от уголовной ответственности, если оно добровольно устранило нарушение условий государственного контракта по государственному оборонному </w:t>
      </w:r>
      <w:proofErr w:type="gramStart"/>
      <w:r w:rsidRPr="0068004F">
        <w:rPr>
          <w:rFonts w:ascii="Times New Roman" w:eastAsia="Times New Roman" w:hAnsi="Times New Roman" w:cs="Times New Roman"/>
          <w:sz w:val="28"/>
          <w:szCs w:val="28"/>
          <w:lang w:eastAsia="ru-RU"/>
        </w:rPr>
        <w:t>заказу</w:t>
      </w:r>
      <w:proofErr w:type="gramEnd"/>
      <w:r w:rsidRPr="0068004F">
        <w:rPr>
          <w:rFonts w:ascii="Times New Roman" w:eastAsia="Times New Roman" w:hAnsi="Times New Roman" w:cs="Times New Roman"/>
          <w:sz w:val="28"/>
          <w:szCs w:val="28"/>
          <w:lang w:eastAsia="ru-RU"/>
        </w:rPr>
        <w:t xml:space="preserve"> либо условий договора, заключенного в целях выполнения государственного оборонного заказа.</w:t>
      </w:r>
    </w:p>
    <w:p w:rsidR="001553BB" w:rsidRPr="0068004F" w:rsidRDefault="001553BB" w:rsidP="000D0B5B">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68004F">
        <w:rPr>
          <w:rFonts w:ascii="Times New Roman" w:eastAsia="Times New Roman" w:hAnsi="Times New Roman" w:cs="Times New Roman"/>
          <w:sz w:val="28"/>
          <w:szCs w:val="28"/>
          <w:lang w:eastAsia="ru-RU"/>
        </w:rPr>
        <w:t>В ч. 2 ст. 285.5 УК РФ предусмотрена ответственность за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должностным лицом, повлекшее причинение РФ ущерба в сумме, составляющей не менее пяти процентов цены таких государственного контракта либо договора, но не менее 5 миллионов рублей, или невыполнение задания государственного оборонного заказа.</w:t>
      </w:r>
      <w:proofErr w:type="gramEnd"/>
    </w:p>
    <w:p w:rsidR="001553BB" w:rsidRPr="0068004F" w:rsidRDefault="001553BB" w:rsidP="000D0B5B">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68004F">
        <w:rPr>
          <w:rFonts w:ascii="Times New Roman" w:eastAsia="Times New Roman" w:hAnsi="Times New Roman" w:cs="Times New Roman"/>
          <w:sz w:val="28"/>
          <w:szCs w:val="28"/>
          <w:lang w:eastAsia="ru-RU"/>
        </w:rPr>
        <w:t>Субъект преступления, ответственность за которое установлена ст. 201.2 УК РФ, назван в примечании 1 к ст. 201 УК РФ - это выполняющие управленческие функции в коммерческой или иной организации, за исключением организаций, указанных в п. 1 примечания к ст. 285 УК РФ, либо в некоммерческой организации, не являющейся государственным органом, органом местного самоуправления либо государственным или муниципальным учреждением, лицо, выполняющее функции</w:t>
      </w:r>
      <w:proofErr w:type="gramEnd"/>
      <w:r w:rsidRPr="0068004F">
        <w:rPr>
          <w:rFonts w:ascii="Times New Roman" w:eastAsia="Times New Roman" w:hAnsi="Times New Roman" w:cs="Times New Roman"/>
          <w:sz w:val="28"/>
          <w:szCs w:val="28"/>
          <w:lang w:eastAsia="ru-RU"/>
        </w:rPr>
        <w:t xml:space="preserve"> единоличного исполнительного органа либо члена совета директоров или иного коллегиального исполнительного органа, или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1553BB" w:rsidRPr="0068004F" w:rsidRDefault="001553BB" w:rsidP="000D0B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8004F">
        <w:rPr>
          <w:rFonts w:ascii="Times New Roman" w:eastAsia="Times New Roman" w:hAnsi="Times New Roman" w:cs="Times New Roman"/>
          <w:sz w:val="28"/>
          <w:szCs w:val="28"/>
          <w:lang w:eastAsia="ru-RU"/>
        </w:rPr>
        <w:t xml:space="preserve">Согласно примечанию к ст. 201.2 УК лицо, совершившее преступление, предусмотренное ч. 1 этой статьи, освобождается от уголовной ответственности, если оно добровольно устранило нарушение условий государственного контракта по государственному оборонному </w:t>
      </w:r>
      <w:proofErr w:type="gramStart"/>
      <w:r w:rsidRPr="0068004F">
        <w:rPr>
          <w:rFonts w:ascii="Times New Roman" w:eastAsia="Times New Roman" w:hAnsi="Times New Roman" w:cs="Times New Roman"/>
          <w:sz w:val="28"/>
          <w:szCs w:val="28"/>
          <w:lang w:eastAsia="ru-RU"/>
        </w:rPr>
        <w:t>заказу</w:t>
      </w:r>
      <w:proofErr w:type="gramEnd"/>
      <w:r w:rsidRPr="0068004F">
        <w:rPr>
          <w:rFonts w:ascii="Times New Roman" w:eastAsia="Times New Roman" w:hAnsi="Times New Roman" w:cs="Times New Roman"/>
          <w:sz w:val="28"/>
          <w:szCs w:val="28"/>
          <w:lang w:eastAsia="ru-RU"/>
        </w:rPr>
        <w:t xml:space="preserve"> либо условий договора, заключенного в целях выполнения государственного оборонного заказа.</w:t>
      </w:r>
    </w:p>
    <w:p w:rsidR="001553BB" w:rsidRPr="0068004F" w:rsidRDefault="00674F95" w:rsidP="000D0B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8004F">
        <w:rPr>
          <w:rFonts w:ascii="Times New Roman" w:eastAsia="Times New Roman" w:hAnsi="Times New Roman" w:cs="Times New Roman"/>
          <w:sz w:val="28"/>
          <w:szCs w:val="28"/>
          <w:lang w:eastAsia="ru-RU"/>
        </w:rPr>
        <w:t xml:space="preserve">Ввиду того, </w:t>
      </w:r>
      <w:bookmarkStart w:id="0" w:name="_GoBack"/>
      <w:bookmarkEnd w:id="0"/>
      <w:r w:rsidR="001553BB" w:rsidRPr="0068004F">
        <w:rPr>
          <w:rFonts w:ascii="Times New Roman" w:eastAsia="Times New Roman" w:hAnsi="Times New Roman" w:cs="Times New Roman"/>
          <w:sz w:val="28"/>
          <w:szCs w:val="28"/>
          <w:lang w:eastAsia="ru-RU"/>
        </w:rPr>
        <w:t>что законом не предусмотрен срок, в течение которого нарушения условий могут быть устранены, такие действия могут быть совершены в ходе как предварительного расследования, так и судебного следствия и последствия их выполнения будут обязательны как для следователя, так и для суда.</w:t>
      </w:r>
    </w:p>
    <w:p w:rsidR="001553BB" w:rsidRPr="0068004F" w:rsidRDefault="001553BB" w:rsidP="000D0B5B">
      <w:pPr>
        <w:shd w:val="clear" w:color="auto" w:fill="FFFFFF"/>
        <w:spacing w:after="0" w:line="240" w:lineRule="auto"/>
        <w:rPr>
          <w:rFonts w:ascii="Times New Roman" w:eastAsia="Times New Roman" w:hAnsi="Times New Roman" w:cs="Times New Roman"/>
          <w:sz w:val="28"/>
          <w:szCs w:val="28"/>
          <w:lang w:eastAsia="ru-RU"/>
        </w:rPr>
      </w:pPr>
      <w:r w:rsidRPr="0068004F">
        <w:rPr>
          <w:rFonts w:ascii="Times New Roman" w:eastAsia="Times New Roman" w:hAnsi="Times New Roman" w:cs="Times New Roman"/>
          <w:sz w:val="28"/>
          <w:szCs w:val="28"/>
          <w:lang w:eastAsia="ru-RU"/>
        </w:rPr>
        <w:t> </w:t>
      </w:r>
    </w:p>
    <w:p w:rsidR="000D0B5B" w:rsidRPr="0068004F" w:rsidRDefault="000D0B5B" w:rsidP="000D0B5B">
      <w:pPr>
        <w:shd w:val="clear" w:color="auto" w:fill="FFFFFF"/>
        <w:spacing w:after="0" w:line="240" w:lineRule="auto"/>
        <w:rPr>
          <w:rFonts w:ascii="Times New Roman" w:eastAsia="Times New Roman" w:hAnsi="Times New Roman" w:cs="Times New Roman"/>
          <w:sz w:val="28"/>
          <w:szCs w:val="28"/>
          <w:lang w:eastAsia="ru-RU"/>
        </w:rPr>
      </w:pPr>
    </w:p>
    <w:p w:rsidR="000D0B5B" w:rsidRPr="0068004F" w:rsidRDefault="000D0B5B" w:rsidP="000D0B5B">
      <w:pPr>
        <w:shd w:val="clear" w:color="auto" w:fill="FFFFFF"/>
        <w:spacing w:after="0" w:line="240" w:lineRule="auto"/>
        <w:rPr>
          <w:rFonts w:ascii="Times New Roman" w:eastAsia="Times New Roman" w:hAnsi="Times New Roman" w:cs="Times New Roman"/>
          <w:sz w:val="28"/>
          <w:szCs w:val="28"/>
          <w:lang w:eastAsia="ru-RU"/>
        </w:rPr>
      </w:pPr>
      <w:r w:rsidRPr="0068004F">
        <w:rPr>
          <w:rFonts w:ascii="Times New Roman" w:eastAsia="Times New Roman" w:hAnsi="Times New Roman" w:cs="Times New Roman"/>
          <w:sz w:val="28"/>
          <w:szCs w:val="28"/>
          <w:lang w:eastAsia="ru-RU"/>
        </w:rPr>
        <w:t>Старший помощник прокурора                                                        Е.А. Егорова</w:t>
      </w:r>
    </w:p>
    <w:p w:rsidR="00D33ED6" w:rsidRPr="0068004F" w:rsidRDefault="00D33ED6" w:rsidP="000D0B5B">
      <w:pPr>
        <w:spacing w:after="0"/>
        <w:rPr>
          <w:rFonts w:ascii="Times New Roman" w:hAnsi="Times New Roman" w:cs="Times New Roman"/>
          <w:sz w:val="28"/>
          <w:szCs w:val="28"/>
        </w:rPr>
      </w:pPr>
    </w:p>
    <w:sectPr w:rsidR="00D33ED6" w:rsidRPr="0068004F" w:rsidSect="00431B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6CB0"/>
    <w:rsid w:val="000D0B5B"/>
    <w:rsid w:val="001553BB"/>
    <w:rsid w:val="00431BA5"/>
    <w:rsid w:val="00674F95"/>
    <w:rsid w:val="0068004F"/>
    <w:rsid w:val="00A56CB0"/>
    <w:rsid w:val="00D33E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B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7990467">
      <w:bodyDiv w:val="1"/>
      <w:marLeft w:val="0"/>
      <w:marRight w:val="0"/>
      <w:marTop w:val="0"/>
      <w:marBottom w:val="0"/>
      <w:divBdr>
        <w:top w:val="none" w:sz="0" w:space="0" w:color="auto"/>
        <w:left w:val="none" w:sz="0" w:space="0" w:color="auto"/>
        <w:bottom w:val="none" w:sz="0" w:space="0" w:color="auto"/>
        <w:right w:val="none" w:sz="0" w:space="0" w:color="auto"/>
      </w:divBdr>
      <w:divsChild>
        <w:div w:id="1692148628">
          <w:marLeft w:val="0"/>
          <w:marRight w:val="0"/>
          <w:marTop w:val="0"/>
          <w:marBottom w:val="0"/>
          <w:divBdr>
            <w:top w:val="none" w:sz="0" w:space="0" w:color="auto"/>
            <w:left w:val="none" w:sz="0" w:space="0" w:color="auto"/>
            <w:bottom w:val="none" w:sz="0" w:space="0" w:color="auto"/>
            <w:right w:val="none" w:sz="0" w:space="0" w:color="auto"/>
          </w:divBdr>
          <w:divsChild>
            <w:div w:id="2088115668">
              <w:marLeft w:val="0"/>
              <w:marRight w:val="0"/>
              <w:marTop w:val="0"/>
              <w:marBottom w:val="960"/>
              <w:divBdr>
                <w:top w:val="none" w:sz="0" w:space="0" w:color="auto"/>
                <w:left w:val="none" w:sz="0" w:space="0" w:color="auto"/>
                <w:bottom w:val="none" w:sz="0" w:space="0" w:color="auto"/>
                <w:right w:val="none" w:sz="0" w:space="0" w:color="auto"/>
              </w:divBdr>
            </w:div>
          </w:divsChild>
        </w:div>
        <w:div w:id="1365406226">
          <w:marLeft w:val="0"/>
          <w:marRight w:val="0"/>
          <w:marTop w:val="0"/>
          <w:marBottom w:val="0"/>
          <w:divBdr>
            <w:top w:val="none" w:sz="0" w:space="0" w:color="auto"/>
            <w:left w:val="none" w:sz="0" w:space="0" w:color="auto"/>
            <w:bottom w:val="none" w:sz="0" w:space="0" w:color="auto"/>
            <w:right w:val="none" w:sz="0" w:space="0" w:color="auto"/>
          </w:divBdr>
          <w:divsChild>
            <w:div w:id="1125083228">
              <w:marLeft w:val="0"/>
              <w:marRight w:val="720"/>
              <w:marTop w:val="0"/>
              <w:marBottom w:val="0"/>
              <w:divBdr>
                <w:top w:val="none" w:sz="0" w:space="0" w:color="auto"/>
                <w:left w:val="none" w:sz="0" w:space="0" w:color="auto"/>
                <w:bottom w:val="none" w:sz="0" w:space="0" w:color="auto"/>
                <w:right w:val="none" w:sz="0" w:space="0" w:color="auto"/>
              </w:divBdr>
              <w:divsChild>
                <w:div w:id="1683046115">
                  <w:marLeft w:val="0"/>
                  <w:marRight w:val="0"/>
                  <w:marTop w:val="0"/>
                  <w:marBottom w:val="120"/>
                  <w:divBdr>
                    <w:top w:val="none" w:sz="0" w:space="0" w:color="auto"/>
                    <w:left w:val="none" w:sz="0" w:space="0" w:color="auto"/>
                    <w:bottom w:val="none" w:sz="0" w:space="0" w:color="auto"/>
                    <w:right w:val="none" w:sz="0" w:space="0" w:color="auto"/>
                  </w:divBdr>
                </w:div>
                <w:div w:id="546916849">
                  <w:marLeft w:val="0"/>
                  <w:marRight w:val="0"/>
                  <w:marTop w:val="0"/>
                  <w:marBottom w:val="120"/>
                  <w:divBdr>
                    <w:top w:val="none" w:sz="0" w:space="0" w:color="auto"/>
                    <w:left w:val="none" w:sz="0" w:space="0" w:color="auto"/>
                    <w:bottom w:val="none" w:sz="0" w:space="0" w:color="auto"/>
                    <w:right w:val="none" w:sz="0" w:space="0" w:color="auto"/>
                  </w:divBdr>
                </w:div>
              </w:divsChild>
            </w:div>
            <w:div w:id="1581594209">
              <w:marLeft w:val="0"/>
              <w:marRight w:val="0"/>
              <w:marTop w:val="0"/>
              <w:marBottom w:val="0"/>
              <w:divBdr>
                <w:top w:val="none" w:sz="0" w:space="0" w:color="auto"/>
                <w:left w:val="none" w:sz="0" w:space="0" w:color="auto"/>
                <w:bottom w:val="none" w:sz="0" w:space="0" w:color="auto"/>
                <w:right w:val="none" w:sz="0" w:space="0" w:color="auto"/>
              </w:divBdr>
              <w:divsChild>
                <w:div w:id="11832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740</Words>
  <Characters>4224</Characters>
  <Application>Microsoft Office Word</Application>
  <DocSecurity>0</DocSecurity>
  <Lines>35</Lines>
  <Paragraphs>9</Paragraphs>
  <ScaleCrop>false</ScaleCrop>
  <Company>SPecialiST RePack</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пк</cp:lastModifiedBy>
  <cp:revision>5</cp:revision>
  <dcterms:created xsi:type="dcterms:W3CDTF">2023-09-20T20:47:00Z</dcterms:created>
  <dcterms:modified xsi:type="dcterms:W3CDTF">2024-06-06T22:08:00Z</dcterms:modified>
</cp:coreProperties>
</file>