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4D4540F9" w:rsidR="00281B22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7C42BD" w:rsidRPr="007C42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2BD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16FFA71A" w:rsidR="001048A2" w:rsidRPr="00515DCE" w:rsidRDefault="001048A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3B9D0C05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168C7" w:rsidRPr="007168C7">
        <w:rPr>
          <w:rFonts w:ascii="Times New Roman" w:hAnsi="Times New Roman" w:cs="Times New Roman"/>
          <w:b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7168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7168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77777777" w:rsidR="007C42BD" w:rsidRDefault="00021F1B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7168C7">
        <w:rPr>
          <w:rFonts w:ascii="Times New Roman" w:eastAsia="Calibri" w:hAnsi="Times New Roman" w:cs="Times New Roman"/>
          <w:sz w:val="28"/>
          <w:szCs w:val="28"/>
        </w:rPr>
        <w:t xml:space="preserve"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</w:t>
      </w:r>
      <w:r w:rsidR="007168C7" w:rsidRPr="007C42BD"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7C42B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755DC414" w:rsidR="00021F1B" w:rsidRPr="00515DCE" w:rsidRDefault="00FA183F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C42BD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7C42B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7C42BD">
        <w:rPr>
          <w:rFonts w:ascii="Times New Roman" w:eastAsia="Calibri" w:hAnsi="Times New Roman" w:cs="Times New Roman"/>
          <w:sz w:val="28"/>
          <w:szCs w:val="28"/>
        </w:rPr>
        <w:t>Муниципальное</w:t>
      </w:r>
      <w:r w:rsidR="001048A2">
        <w:rPr>
          <w:rFonts w:ascii="Times New Roman" w:eastAsia="Calibri" w:hAnsi="Times New Roman" w:cs="Times New Roman"/>
          <w:sz w:val="28"/>
          <w:szCs w:val="28"/>
        </w:rPr>
        <w:t xml:space="preserve"> управление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37"/>
        <w:gridCol w:w="1893"/>
        <w:gridCol w:w="1677"/>
        <w:gridCol w:w="1623"/>
        <w:gridCol w:w="1338"/>
        <w:gridCol w:w="1258"/>
        <w:gridCol w:w="1259"/>
        <w:gridCol w:w="1259"/>
        <w:gridCol w:w="1259"/>
        <w:gridCol w:w="1200"/>
      </w:tblGrid>
      <w:tr w:rsidR="007168C7" w:rsidRPr="007168C7" w14:paraId="124D45FD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7168C7" w14:paraId="518D784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559EB18F" w14:textId="77777777" w:rsidTr="002068D6">
        <w:trPr>
          <w:trHeight w:val="320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Default="007168C7" w:rsidP="007168C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3219ECB1" w14:textId="26B07B71" w:rsidR="002068D6" w:rsidRDefault="002068D6" w:rsidP="007168C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казенное учреждение</w:t>
            </w:r>
            <w:r w:rsidRPr="002068D6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«Муниципальное юридическое бюро»</w:t>
            </w:r>
          </w:p>
          <w:p w14:paraId="0E044A2F" w14:textId="77777777" w:rsidR="0005354C" w:rsidRPr="007168C7" w:rsidRDefault="0005354C" w:rsidP="007168C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7168C7" w14:paraId="3EA4572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4C96A462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4A2D15A6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234A5094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8445C7" w:rsidRPr="007168C7" w14:paraId="34E56818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49CE" w14:textId="77777777" w:rsidR="008445C7" w:rsidRPr="007168C7" w:rsidRDefault="008445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FE2" w14:textId="77777777" w:rsidR="008445C7" w:rsidRPr="007168C7" w:rsidRDefault="008445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7168C7" w14:paraId="749EC8BF" w14:textId="77777777" w:rsidTr="002068D6">
        <w:trPr>
          <w:trHeight w:val="320"/>
          <w:tblCellSpacing w:w="5" w:type="nil"/>
          <w:jc w:val="center"/>
        </w:trPr>
        <w:tc>
          <w:tcPr>
            <w:tcW w:w="22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45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5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7168C7" w:rsidRPr="007168C7" w14:paraId="3EF3B417" w14:textId="77777777" w:rsidTr="002068D6">
        <w:trPr>
          <w:trHeight w:val="64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60F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555714" w:rsidRPr="007168C7" w14:paraId="679D75CB" w14:textId="77777777" w:rsidTr="00555714">
        <w:trPr>
          <w:trHeight w:val="48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38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DC59" w14:textId="6C1E3422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</w:t>
            </w:r>
            <w:r w:rsidRPr="007168C7">
              <w:rPr>
                <w:rFonts w:ascii="Times New Roman" w:eastAsia="Calibri" w:hAnsi="Times New Roman" w:cs="Times New Roman"/>
              </w:rPr>
              <w:lastRenderedPageBreak/>
              <w:t xml:space="preserve">услуг, в том числе на базе многофункциональных центров предоставления государственных и муниципальных услуг </w:t>
            </w:r>
            <w:r>
              <w:rPr>
                <w:rFonts w:ascii="Times New Roman" w:eastAsia="Calibri" w:hAnsi="Times New Roman" w:cs="Times New Roman"/>
              </w:rPr>
              <w:t>на 2015-2019 годы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городского округа Реутов</w:t>
            </w: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168C05A7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8D6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7E646671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5CA0D7A3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64C266C1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68EDC4EA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584830D7" w:rsidR="00555714" w:rsidRPr="007168C7" w:rsidRDefault="00555714" w:rsidP="0020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714">
              <w:rPr>
                <w:rFonts w:ascii="Times New Roman" w:eastAsia="Times New Roman" w:hAnsi="Times New Roman" w:cs="Times New Roman"/>
                <w:lang w:eastAsia="ru-RU"/>
              </w:rPr>
              <w:t>105 877,5</w:t>
            </w:r>
          </w:p>
        </w:tc>
      </w:tr>
      <w:tr w:rsidR="00555714" w:rsidRPr="007168C7" w14:paraId="3D273F9B" w14:textId="77777777" w:rsidTr="00555714">
        <w:trPr>
          <w:trHeight w:val="96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D580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6D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6E4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7EDE3387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8D6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055FA8AF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70D401BF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7C98D204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48D095FB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2D7AD945" w:rsidR="00555714" w:rsidRPr="00555714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714">
              <w:rPr>
                <w:rFonts w:ascii="Times New Roman" w:eastAsia="Times New Roman" w:hAnsi="Times New Roman" w:cs="Times New Roman"/>
                <w:lang w:eastAsia="ru-RU"/>
              </w:rPr>
              <w:t>105 877,5</w:t>
            </w:r>
          </w:p>
        </w:tc>
      </w:tr>
      <w:tr w:rsidR="007168C7" w:rsidRPr="007168C7" w14:paraId="748ADE1F" w14:textId="77777777" w:rsidTr="002068D6">
        <w:trPr>
          <w:trHeight w:val="3096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13D" w14:textId="4B844468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52FDFF" w14:textId="57D2B586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иницы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E6C46C" w14:textId="677F5E5E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время ожидания в очереди при обращении заявителя в орган местного самоуправления для получения муниципальных (государственных) услуг,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0A6A8D" w14:textId="6365FF5A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B82C5E" w14:textId="30DF8905" w:rsidR="007168C7" w:rsidRPr="007168C7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государственных и муниципальных услуг, предоставляемых на базе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E78528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C56D1D" w14:textId="77777777" w:rsidR="00021F1B" w:rsidRPr="00515DCE" w:rsidRDefault="00021F1B" w:rsidP="007168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7168C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7168C7" w:rsidRDefault="00910B65" w:rsidP="007168C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7168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местного самоуправления </w:t>
      </w:r>
      <w:r w:rsidRPr="00D3354E">
        <w:rPr>
          <w:rFonts w:ascii="Times New Roman" w:eastAsia="Calibri" w:hAnsi="Times New Roman" w:cs="Times New Roman"/>
          <w:sz w:val="24"/>
          <w:szCs w:val="24"/>
        </w:rPr>
        <w:t>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снижения финансовых и временных затрат для граждан и юридических лиц при взаимодействии с органами </w:t>
      </w:r>
      <w:r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>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</w:t>
      </w:r>
      <w:r>
        <w:rPr>
          <w:rFonts w:ascii="Times New Roman" w:eastAsia="Calibri" w:hAnsi="Times New Roman" w:cs="Times New Roman"/>
          <w:sz w:val="24"/>
          <w:szCs w:val="24"/>
        </w:rPr>
        <w:t>городе Реутов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предпринимательства и инвестиционной деятельности. </w:t>
      </w:r>
    </w:p>
    <w:p w14:paraId="71E0E49B" w14:textId="460DC174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ФОИВ, государственными внебюджетными фондами, ОГВ Московской области, ОМСУ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</w:t>
      </w:r>
      <w:r>
        <w:rPr>
          <w:rFonts w:ascii="Times New Roman" w:eastAsia="Calibri" w:hAnsi="Times New Roman" w:cs="Times New Roman"/>
          <w:sz w:val="24"/>
          <w:szCs w:val="24"/>
        </w:rPr>
        <w:t>Многофункционального центра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4B895C0" w14:textId="147628C1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, в том числе на базе МФЦ. </w:t>
      </w:r>
    </w:p>
    <w:p w14:paraId="2F903296" w14:textId="4A4F275B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Межведомственное взаимодействие ОГВ Московской области и ОМСУ муниципальных образований Московской области, предоставляющих услуги на базе МФЦ, обеспечивается в Подпрограмме за счет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ОГВ Московской области и ОМСУ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D3354E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подпрограммы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2015-2019г.г.» возможно снижение планируемых результатов реализации подпрограммы.</w:t>
      </w:r>
    </w:p>
    <w:p w14:paraId="31E6A38B" w14:textId="77777777" w:rsidR="00D3354E" w:rsidRPr="006100F6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7168C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Приоритеты государственной политики Московской области в сфере государственного управления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на повышение эффективности деятельности ОГВ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2F7F8FF9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области;</w:t>
      </w:r>
    </w:p>
    <w:p w14:paraId="4BC3001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в Московской области системы предоставления государственных и </w:t>
      </w:r>
      <w:r w:rsidRPr="007168C7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12E6B0B9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 в Московской области, в том числе по принципу «одного окна»;</w:t>
      </w:r>
    </w:p>
    <w:p w14:paraId="3F3A9943" w14:textId="37165830" w:rsidR="00553F09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 создание и развитие системы оценки регулирующего воздействия в деятельности центральных исполнительных органов государственной власти Московской области и органов местного самоуправления муниципальных образований Московской области.</w:t>
      </w:r>
    </w:p>
    <w:p w14:paraId="6F41FF01" w14:textId="77777777" w:rsidR="007168C7" w:rsidRPr="006100F6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2BDC64B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170E3C28" w14:textId="77777777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8268E58" w14:textId="77777777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2C89229C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AAB62C5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745462CE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7168C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542BCD35" w14:textId="77777777" w:rsidR="007168C7" w:rsidRP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7168C7" w:rsidRDefault="001D6828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2483"/>
        <w:gridCol w:w="1373"/>
        <w:gridCol w:w="1209"/>
        <w:gridCol w:w="2561"/>
        <w:gridCol w:w="1250"/>
        <w:gridCol w:w="1691"/>
        <w:gridCol w:w="777"/>
        <w:gridCol w:w="777"/>
        <w:gridCol w:w="777"/>
        <w:gridCol w:w="777"/>
        <w:gridCol w:w="777"/>
      </w:tblGrid>
      <w:tr w:rsidR="001D6828" w:rsidRPr="001D6828" w14:paraId="3017B115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1D6828" w14:paraId="54E0F7B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41C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CBB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228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31F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D50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1D6828" w:rsidRPr="001D6828" w14:paraId="291012BF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субъектов малого бизнеса, удовлетворенных качеством предоставления государственных и муниципальных услуг, от общего числа опрошенных представителей субъектов малого и среднего предпринимательств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345D3C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EF4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FC2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E07E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45C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4A6E6CE7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D403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329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6083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480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DE20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случаев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3B01A76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BC4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9C69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11B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058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A2F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минут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C7C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CB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D66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58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CE1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A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1D6828" w:rsidRPr="001D6828" w14:paraId="5708041C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BFF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9702" w14:textId="442B7956" w:rsidR="001D6828" w:rsidRPr="0071170E" w:rsidRDefault="0071170E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85 404,50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4F1922CC" w:rsidR="001D6828" w:rsidRPr="001D6828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5CF5CCC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8FD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497A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8D28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2E7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6DAB326" w:rsidR="001D6828" w:rsidRPr="00160DD1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Количество созданных «окон» доступа к государственным и муниципальным услугам по прин</w:t>
            </w:r>
            <w:r w:rsidR="00160DD1">
              <w:rPr>
                <w:rFonts w:ascii="Times New Roman" w:eastAsia="Times New Roman" w:hAnsi="Times New Roman" w:cs="Times New Roman"/>
                <w:lang w:eastAsia="ru-RU"/>
              </w:rPr>
              <w:t xml:space="preserve">ципу «одного окна», в том числе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77777777" w:rsidR="001D6828" w:rsidRPr="00160DD1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7430B719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6126288E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0FEEAF7F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52CF61CB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78E78D99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6301327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4F3F6CF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ED9A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1194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0C1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D5F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82BA" w14:textId="77777777" w:rsidR="001D6828" w:rsidRPr="00160DD1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на базе МФЦ;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DCEE" w14:textId="77777777" w:rsidR="001D6828" w:rsidRPr="00160DD1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B9E" w14:textId="2289663E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1845" w14:textId="1F2EE636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78F" w14:textId="65425A4A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B780" w14:textId="3D8EBD52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A1AF" w14:textId="2801D6F8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9DE7" w14:textId="69A0BC50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22A72CB2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69B0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85B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Создание системы мониторинга качества и доступности предоставления государственных и муниципальных услуг, в том числе по принципу «одного </w:t>
            </w: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окна»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86C9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D92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E0F7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непосредственно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 местного самоуправления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47F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69B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2D5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0BA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413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812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00F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32658455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7326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1B0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759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6D8F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2D1" w14:textId="3E570E46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государственных и муниципальных услуг, предоставляемых на базе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AAC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936" w14:textId="01EA3EBB" w:rsidR="001D6828" w:rsidRPr="001D6828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1E7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960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DD7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DE3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2B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</w:tbl>
    <w:p w14:paraId="65A8610B" w14:textId="77777777" w:rsidR="007168C7" w:rsidRPr="007168C7" w:rsidRDefault="007168C7" w:rsidP="00716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br w:type="page"/>
      </w:r>
    </w:p>
    <w:p w14:paraId="7B404EF7" w14:textId="079FCBD3" w:rsidR="00074E5E" w:rsidRDefault="00074E5E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2"/>
    <w:p w14:paraId="5E1AF7BE" w14:textId="77777777" w:rsidR="007168C7" w:rsidRPr="007168C7" w:rsidRDefault="007168C7" w:rsidP="007168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14:paraId="4B9F2B75" w14:textId="1BB04D4D" w:rsid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77C3CB1" w14:textId="77777777" w:rsidR="001D6828" w:rsidRDefault="001D6828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41" w:type="pct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1998"/>
        <w:gridCol w:w="1381"/>
        <w:gridCol w:w="1414"/>
        <w:gridCol w:w="1085"/>
        <w:gridCol w:w="1072"/>
        <w:gridCol w:w="950"/>
        <w:gridCol w:w="950"/>
        <w:gridCol w:w="951"/>
        <w:gridCol w:w="1004"/>
        <w:gridCol w:w="1692"/>
        <w:gridCol w:w="2186"/>
      </w:tblGrid>
      <w:tr w:rsidR="00F45F4F" w:rsidRPr="00F45F4F" w14:paraId="57B07F78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hideMark/>
          </w:tcPr>
          <w:p w14:paraId="3552F42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98" w:type="dxa"/>
            <w:vMerge w:val="restart"/>
            <w:hideMark/>
          </w:tcPr>
          <w:p w14:paraId="4A6D8D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81" w:type="dxa"/>
            <w:vMerge w:val="restart"/>
            <w:hideMark/>
          </w:tcPr>
          <w:p w14:paraId="67E11C4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4" w:type="dxa"/>
            <w:vMerge w:val="restart"/>
            <w:hideMark/>
          </w:tcPr>
          <w:p w14:paraId="4207E33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85" w:type="dxa"/>
            <w:vMerge w:val="restart"/>
            <w:hideMark/>
          </w:tcPr>
          <w:p w14:paraId="0F43677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927" w:type="dxa"/>
            <w:gridSpan w:val="5"/>
            <w:hideMark/>
          </w:tcPr>
          <w:p w14:paraId="27E63C5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92" w:type="dxa"/>
            <w:vMerge w:val="restart"/>
            <w:hideMark/>
          </w:tcPr>
          <w:p w14:paraId="46A5C13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86" w:type="dxa"/>
            <w:vMerge w:val="restart"/>
            <w:hideMark/>
          </w:tcPr>
          <w:p w14:paraId="5FF1BB6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F45F4F" w:rsidRPr="00F45F4F" w14:paraId="09423924" w14:textId="77777777" w:rsidTr="00F45F4F">
        <w:trPr>
          <w:trHeight w:val="20"/>
          <w:jc w:val="center"/>
        </w:trPr>
        <w:tc>
          <w:tcPr>
            <w:tcW w:w="511" w:type="dxa"/>
            <w:vMerge/>
            <w:hideMark/>
          </w:tcPr>
          <w:p w14:paraId="2916F8E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7156CB3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Merge/>
            <w:hideMark/>
          </w:tcPr>
          <w:p w14:paraId="29BF0A5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hideMark/>
          </w:tcPr>
          <w:p w14:paraId="20FDAF1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hideMark/>
          </w:tcPr>
          <w:p w14:paraId="712F731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hideMark/>
          </w:tcPr>
          <w:p w14:paraId="445F4C3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50" w:type="dxa"/>
            <w:hideMark/>
          </w:tcPr>
          <w:p w14:paraId="16FBB46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50" w:type="dxa"/>
            <w:hideMark/>
          </w:tcPr>
          <w:p w14:paraId="51454FE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51" w:type="dxa"/>
            <w:hideMark/>
          </w:tcPr>
          <w:p w14:paraId="6B1815E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04" w:type="dxa"/>
            <w:hideMark/>
          </w:tcPr>
          <w:p w14:paraId="160C505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92" w:type="dxa"/>
            <w:vMerge/>
            <w:hideMark/>
          </w:tcPr>
          <w:p w14:paraId="7172561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4A5DBDA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6715B500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75E275B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BCA6A3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C96E2C2" w14:textId="6F586736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53860DA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деятельности МБУ "МФЦ городского округа Реутов" и МКУ "Муниципальное юридическое бюро"</w:t>
            </w:r>
          </w:p>
        </w:tc>
        <w:tc>
          <w:tcPr>
            <w:tcW w:w="1381" w:type="dxa"/>
            <w:noWrap/>
            <w:hideMark/>
          </w:tcPr>
          <w:p w14:paraId="58C6D66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5F1CD8C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5" w:type="dxa"/>
            <w:noWrap/>
            <w:hideMark/>
          </w:tcPr>
          <w:p w14:paraId="517C7FF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105 877,5 </w:t>
            </w:r>
          </w:p>
        </w:tc>
        <w:tc>
          <w:tcPr>
            <w:tcW w:w="1072" w:type="dxa"/>
            <w:noWrap/>
            <w:hideMark/>
          </w:tcPr>
          <w:p w14:paraId="3046E6E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2B14E52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5BA84D6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1" w:type="dxa"/>
            <w:noWrap/>
            <w:hideMark/>
          </w:tcPr>
          <w:p w14:paraId="62AE5DC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004" w:type="dxa"/>
            <w:noWrap/>
            <w:hideMark/>
          </w:tcPr>
          <w:p w14:paraId="564FA02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692" w:type="dxa"/>
            <w:vMerge w:val="restart"/>
            <w:hideMark/>
          </w:tcPr>
          <w:p w14:paraId="47C11A9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Реутов",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МКУ "Муниципальное юридическое бюро"</w:t>
            </w:r>
          </w:p>
        </w:tc>
        <w:tc>
          <w:tcPr>
            <w:tcW w:w="2186" w:type="dxa"/>
            <w:vMerge w:val="restart"/>
            <w:hideMark/>
          </w:tcPr>
          <w:p w14:paraId="5625114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 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2. 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Среднее время ожидания в очереди при обращении заявителя в орган местного самоуправления для получения муниципальных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(государственных) услуг, 15 минут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4. 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90 %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5. Степень удовлетворенности граждан качеством и доступностью  государственных и муниципальных услуг, предоставляемых на базе МФЦ, 90 % к 2015 году.</w:t>
            </w:r>
          </w:p>
        </w:tc>
      </w:tr>
      <w:tr w:rsidR="00F45F4F" w:rsidRPr="00F45F4F" w14:paraId="7DC7F1EF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46CDAEC5" w14:textId="32154AC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5BB6996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0726E19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79A98FB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76CDB73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4CFB604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62A9316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0FD9EDD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36859F9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3F47C82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3FD5924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7F58692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13084F89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7A995123" w14:textId="030A1CEA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66CA9A8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0597462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1769F0A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135F592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105 877,5 </w:t>
            </w:r>
          </w:p>
        </w:tc>
        <w:tc>
          <w:tcPr>
            <w:tcW w:w="1072" w:type="dxa"/>
            <w:noWrap/>
            <w:hideMark/>
          </w:tcPr>
          <w:p w14:paraId="4BEBE6A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33FBE14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60FDD6A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1" w:type="dxa"/>
            <w:noWrap/>
            <w:hideMark/>
          </w:tcPr>
          <w:p w14:paraId="0521970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004" w:type="dxa"/>
            <w:noWrap/>
            <w:hideMark/>
          </w:tcPr>
          <w:p w14:paraId="74AC65E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692" w:type="dxa"/>
            <w:vMerge/>
            <w:hideMark/>
          </w:tcPr>
          <w:p w14:paraId="14CF024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649714D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07DEF965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7089DB7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  <w:p w14:paraId="73B5614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0DFE7CD" w14:textId="10620D82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68CC83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Содержание и развитие МБУ "МФЦ городского округа Реутов"</w:t>
            </w:r>
          </w:p>
        </w:tc>
        <w:tc>
          <w:tcPr>
            <w:tcW w:w="1381" w:type="dxa"/>
            <w:noWrap/>
            <w:hideMark/>
          </w:tcPr>
          <w:p w14:paraId="08E48CB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42F8296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5" w:type="dxa"/>
            <w:noWrap/>
            <w:hideMark/>
          </w:tcPr>
          <w:p w14:paraId="7B194F5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75 065,2 </w:t>
            </w:r>
          </w:p>
        </w:tc>
        <w:tc>
          <w:tcPr>
            <w:tcW w:w="1072" w:type="dxa"/>
            <w:noWrap/>
            <w:hideMark/>
          </w:tcPr>
          <w:p w14:paraId="1506EF1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14 104,0 </w:t>
            </w:r>
          </w:p>
        </w:tc>
        <w:tc>
          <w:tcPr>
            <w:tcW w:w="950" w:type="dxa"/>
            <w:noWrap/>
            <w:hideMark/>
          </w:tcPr>
          <w:p w14:paraId="4610124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0" w:type="dxa"/>
            <w:noWrap/>
            <w:hideMark/>
          </w:tcPr>
          <w:p w14:paraId="71996F4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1" w:type="dxa"/>
            <w:noWrap/>
            <w:hideMark/>
          </w:tcPr>
          <w:p w14:paraId="264FCA7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004" w:type="dxa"/>
            <w:noWrap/>
            <w:hideMark/>
          </w:tcPr>
          <w:p w14:paraId="5E16396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692" w:type="dxa"/>
            <w:vMerge w:val="restart"/>
            <w:hideMark/>
          </w:tcPr>
          <w:p w14:paraId="15A5E56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186" w:type="dxa"/>
            <w:vMerge/>
            <w:hideMark/>
          </w:tcPr>
          <w:p w14:paraId="185ECC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5BA57AF9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1012446D" w14:textId="6D5BA9B1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27D7CDE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1D04167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40DF193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3BC59A3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26BAC18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659FD1D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3F4288A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7681ADE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67F8A5E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49021B1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70D5F85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6320F4BD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766B7A0C" w14:textId="5E4477FF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1436052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7770D7D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3F14A30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39D7BFE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75 065,2 </w:t>
            </w:r>
          </w:p>
        </w:tc>
        <w:tc>
          <w:tcPr>
            <w:tcW w:w="1072" w:type="dxa"/>
            <w:noWrap/>
            <w:hideMark/>
          </w:tcPr>
          <w:p w14:paraId="24EA3AD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14 104,0 </w:t>
            </w:r>
          </w:p>
        </w:tc>
        <w:tc>
          <w:tcPr>
            <w:tcW w:w="950" w:type="dxa"/>
            <w:noWrap/>
            <w:hideMark/>
          </w:tcPr>
          <w:p w14:paraId="48DF305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0" w:type="dxa"/>
            <w:noWrap/>
            <w:hideMark/>
          </w:tcPr>
          <w:p w14:paraId="354ED10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1" w:type="dxa"/>
            <w:noWrap/>
            <w:hideMark/>
          </w:tcPr>
          <w:p w14:paraId="2BB5B55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004" w:type="dxa"/>
            <w:noWrap/>
            <w:hideMark/>
          </w:tcPr>
          <w:p w14:paraId="74FA7C2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692" w:type="dxa"/>
            <w:vMerge/>
            <w:hideMark/>
          </w:tcPr>
          <w:p w14:paraId="487900A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651B4B3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11E97778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3994881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  <w:p w14:paraId="1235D7A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259D141" w14:textId="369E56AA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4ABD4EE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Оснащение МБУ "МФЦ городского округа Реутов" оборудованием, техникой, программным обеспечением, содержание имущества, прочие общехозяйственные расходы</w:t>
            </w:r>
          </w:p>
        </w:tc>
        <w:tc>
          <w:tcPr>
            <w:tcW w:w="1381" w:type="dxa"/>
            <w:noWrap/>
            <w:hideMark/>
          </w:tcPr>
          <w:p w14:paraId="5B87E44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074D872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5" w:type="dxa"/>
            <w:noWrap/>
            <w:hideMark/>
          </w:tcPr>
          <w:p w14:paraId="490F950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10 339,3 </w:t>
            </w:r>
          </w:p>
        </w:tc>
        <w:tc>
          <w:tcPr>
            <w:tcW w:w="1072" w:type="dxa"/>
            <w:noWrap/>
            <w:hideMark/>
          </w:tcPr>
          <w:p w14:paraId="75D4148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2 976,9 </w:t>
            </w:r>
          </w:p>
        </w:tc>
        <w:tc>
          <w:tcPr>
            <w:tcW w:w="950" w:type="dxa"/>
            <w:noWrap/>
            <w:hideMark/>
          </w:tcPr>
          <w:p w14:paraId="6424CF6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0" w:type="dxa"/>
            <w:noWrap/>
            <w:hideMark/>
          </w:tcPr>
          <w:p w14:paraId="73361B4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1" w:type="dxa"/>
            <w:noWrap/>
            <w:hideMark/>
          </w:tcPr>
          <w:p w14:paraId="7DC06F3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004" w:type="dxa"/>
            <w:noWrap/>
            <w:hideMark/>
          </w:tcPr>
          <w:p w14:paraId="5A7792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692" w:type="dxa"/>
            <w:vMerge w:val="restart"/>
            <w:hideMark/>
          </w:tcPr>
          <w:p w14:paraId="3843073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186" w:type="dxa"/>
            <w:vMerge/>
            <w:hideMark/>
          </w:tcPr>
          <w:p w14:paraId="7E79637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32DE4FC1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4498E2BA" w14:textId="30E0C28E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383ED2E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5D2D15B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25A72A1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1DE842D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7258F4D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59B6BC6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526731B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5BEAC89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591F236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1A9DDD4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353E520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15F01885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15A67E33" w14:textId="625A4FCD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2F44314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66229CC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58E6268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1F1B6A5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10 339,3 </w:t>
            </w:r>
          </w:p>
        </w:tc>
        <w:tc>
          <w:tcPr>
            <w:tcW w:w="1072" w:type="dxa"/>
            <w:noWrap/>
            <w:hideMark/>
          </w:tcPr>
          <w:p w14:paraId="79CBA2E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2 976,9 </w:t>
            </w:r>
          </w:p>
        </w:tc>
        <w:tc>
          <w:tcPr>
            <w:tcW w:w="950" w:type="dxa"/>
            <w:noWrap/>
            <w:hideMark/>
          </w:tcPr>
          <w:p w14:paraId="1434AE0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0" w:type="dxa"/>
            <w:noWrap/>
            <w:hideMark/>
          </w:tcPr>
          <w:p w14:paraId="44058BE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1" w:type="dxa"/>
            <w:noWrap/>
            <w:hideMark/>
          </w:tcPr>
          <w:p w14:paraId="23D3ECD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004" w:type="dxa"/>
            <w:noWrap/>
            <w:hideMark/>
          </w:tcPr>
          <w:p w14:paraId="1431AD2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692" w:type="dxa"/>
            <w:vMerge/>
            <w:hideMark/>
          </w:tcPr>
          <w:p w14:paraId="50CB873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2B0FBDC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3818E73C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1442543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  <w:p w14:paraId="4FA541C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14:paraId="36E953A6" w14:textId="11D8746A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303ADD0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юридических услуг</w:t>
            </w:r>
          </w:p>
        </w:tc>
        <w:tc>
          <w:tcPr>
            <w:tcW w:w="1381" w:type="dxa"/>
            <w:noWrap/>
            <w:hideMark/>
          </w:tcPr>
          <w:p w14:paraId="5D3E013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2EC1E3F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2015-2019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085" w:type="dxa"/>
            <w:noWrap/>
            <w:hideMark/>
          </w:tcPr>
          <w:p w14:paraId="738DBB9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20 473,0 </w:t>
            </w:r>
          </w:p>
        </w:tc>
        <w:tc>
          <w:tcPr>
            <w:tcW w:w="1072" w:type="dxa"/>
            <w:noWrap/>
            <w:hideMark/>
          </w:tcPr>
          <w:p w14:paraId="1F63306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3B44CC7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5963C98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1" w:type="dxa"/>
            <w:noWrap/>
            <w:hideMark/>
          </w:tcPr>
          <w:p w14:paraId="64379FB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004" w:type="dxa"/>
            <w:noWrap/>
            <w:hideMark/>
          </w:tcPr>
          <w:p w14:paraId="44F69DC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692" w:type="dxa"/>
            <w:vMerge w:val="restart"/>
            <w:hideMark/>
          </w:tcPr>
          <w:p w14:paraId="44107A0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"Муниципальное юридическое бюро"</w:t>
            </w:r>
          </w:p>
        </w:tc>
        <w:tc>
          <w:tcPr>
            <w:tcW w:w="2186" w:type="dxa"/>
            <w:vMerge/>
            <w:hideMark/>
          </w:tcPr>
          <w:p w14:paraId="4726D72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26F9D345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2E6BAA23" w14:textId="3721518D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736AC32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61CE739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4835EEA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09C6374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1443A81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02933EA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65D7B2D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1EF5771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49E7988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54D3830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51578E4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56F30AE4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592ACE9D" w14:textId="6F82B59C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5A4540F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2DDB0F9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47F1D9F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76BBCE6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20 473,0 </w:t>
            </w:r>
          </w:p>
        </w:tc>
        <w:tc>
          <w:tcPr>
            <w:tcW w:w="1072" w:type="dxa"/>
            <w:noWrap/>
            <w:hideMark/>
          </w:tcPr>
          <w:p w14:paraId="1DE98AC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237CB90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02D3DE4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1" w:type="dxa"/>
            <w:noWrap/>
            <w:hideMark/>
          </w:tcPr>
          <w:p w14:paraId="1502DFE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004" w:type="dxa"/>
            <w:noWrap/>
            <w:hideMark/>
          </w:tcPr>
          <w:p w14:paraId="2A54447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692" w:type="dxa"/>
            <w:vMerge/>
            <w:hideMark/>
          </w:tcPr>
          <w:p w14:paraId="7DD24AE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0790BEC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D47F84" w14:textId="77777777" w:rsidR="002068D6" w:rsidRDefault="002068D6" w:rsidP="00F45F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5FC06" w14:textId="77777777" w:rsidR="00D05587" w:rsidRDefault="00D05587" w:rsidP="000474AF">
      <w:pPr>
        <w:spacing w:after="0" w:line="240" w:lineRule="auto"/>
      </w:pPr>
      <w:r>
        <w:separator/>
      </w:r>
    </w:p>
  </w:endnote>
  <w:endnote w:type="continuationSeparator" w:id="0">
    <w:p w14:paraId="6A1236DB" w14:textId="77777777" w:rsidR="00D05587" w:rsidRDefault="00D05587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5354C" w:rsidRPr="005E74A6" w:rsidRDefault="0005354C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735350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AA416" w14:textId="77777777" w:rsidR="00D05587" w:rsidRDefault="00D05587" w:rsidP="000474AF">
      <w:pPr>
        <w:spacing w:after="0" w:line="240" w:lineRule="auto"/>
      </w:pPr>
      <w:r>
        <w:separator/>
      </w:r>
    </w:p>
  </w:footnote>
  <w:footnote w:type="continuationSeparator" w:id="0">
    <w:p w14:paraId="76AAFA70" w14:textId="77777777" w:rsidR="00D05587" w:rsidRDefault="00D05587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3"/>
  </w:num>
  <w:num w:numId="6">
    <w:abstractNumId w:val="31"/>
  </w:num>
  <w:num w:numId="7">
    <w:abstractNumId w:val="32"/>
  </w:num>
  <w:num w:numId="8">
    <w:abstractNumId w:val="0"/>
  </w:num>
  <w:num w:numId="9">
    <w:abstractNumId w:val="27"/>
  </w:num>
  <w:num w:numId="10">
    <w:abstractNumId w:val="19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4"/>
  </w:num>
  <w:num w:numId="19">
    <w:abstractNumId w:val="8"/>
  </w:num>
  <w:num w:numId="20">
    <w:abstractNumId w:val="11"/>
  </w:num>
  <w:num w:numId="21">
    <w:abstractNumId w:val="26"/>
  </w:num>
  <w:num w:numId="22">
    <w:abstractNumId w:val="20"/>
  </w:num>
  <w:num w:numId="23">
    <w:abstractNumId w:val="2"/>
  </w:num>
  <w:num w:numId="24">
    <w:abstractNumId w:val="15"/>
  </w:num>
  <w:num w:numId="25">
    <w:abstractNumId w:val="21"/>
  </w:num>
  <w:num w:numId="26">
    <w:abstractNumId w:val="6"/>
  </w:num>
  <w:num w:numId="27">
    <w:abstractNumId w:val="5"/>
  </w:num>
  <w:num w:numId="28">
    <w:abstractNumId w:val="17"/>
  </w:num>
  <w:num w:numId="29">
    <w:abstractNumId w:val="30"/>
  </w:num>
  <w:num w:numId="30">
    <w:abstractNumId w:val="7"/>
  </w:num>
  <w:num w:numId="31">
    <w:abstractNumId w:val="18"/>
  </w:num>
  <w:num w:numId="32">
    <w:abstractNumId w:val="34"/>
  </w:num>
  <w:num w:numId="33">
    <w:abstractNumId w:val="3"/>
  </w:num>
  <w:num w:numId="34">
    <w:abstractNumId w:val="16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10"/>
  </w:num>
  <w:num w:numId="43">
    <w:abstractNumId w:val="12"/>
  </w:num>
  <w:num w:numId="44">
    <w:abstractNumId w:val="4"/>
  </w:num>
  <w:num w:numId="45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354C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36F6A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5350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45C7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0281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B6F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5587"/>
    <w:rsid w:val="00D063DB"/>
    <w:rsid w:val="00D101D0"/>
    <w:rsid w:val="00D106A9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5F4F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B645554E-2A97-4E3A-BDCE-63235403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1D80-43D1-48BE-A951-7EB14B2C8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3</cp:revision>
  <cp:lastPrinted>2014-10-21T13:31:00Z</cp:lastPrinted>
  <dcterms:created xsi:type="dcterms:W3CDTF">2015-04-14T15:07:00Z</dcterms:created>
  <dcterms:modified xsi:type="dcterms:W3CDTF">2015-04-14T15:07:00Z</dcterms:modified>
</cp:coreProperties>
</file>