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39" w:rsidRPr="00330FF2" w:rsidRDefault="00330FF2" w:rsidP="00330FF2">
      <w:pPr>
        <w:rPr>
          <w:rFonts w:ascii="Arial" w:hAnsi="Arial" w:cs="Arial"/>
          <w:b/>
          <w:sz w:val="24"/>
          <w:szCs w:val="24"/>
        </w:rPr>
      </w:pPr>
      <w:r w:rsidRPr="00330FF2">
        <w:rPr>
          <w:rFonts w:ascii="Arial" w:hAnsi="Arial" w:cs="Arial"/>
          <w:b/>
          <w:sz w:val="24"/>
          <w:szCs w:val="24"/>
        </w:rPr>
        <w:t>Московская область</w:t>
      </w:r>
    </w:p>
    <w:p w:rsidR="00330FF2" w:rsidRPr="00330FF2" w:rsidRDefault="00330FF2" w:rsidP="00330FF2">
      <w:pPr>
        <w:rPr>
          <w:rFonts w:ascii="Arial" w:hAnsi="Arial" w:cs="Arial"/>
          <w:b/>
          <w:sz w:val="24"/>
          <w:szCs w:val="24"/>
        </w:rPr>
      </w:pPr>
    </w:p>
    <w:p w:rsidR="00330FF2" w:rsidRPr="00330FF2" w:rsidRDefault="00330FF2" w:rsidP="00330FF2">
      <w:pPr>
        <w:rPr>
          <w:rFonts w:ascii="Arial" w:hAnsi="Arial" w:cs="Arial"/>
          <w:b/>
          <w:sz w:val="24"/>
          <w:szCs w:val="24"/>
        </w:rPr>
      </w:pPr>
      <w:r w:rsidRPr="00330FF2">
        <w:rPr>
          <w:rFonts w:ascii="Arial" w:hAnsi="Arial" w:cs="Arial"/>
          <w:b/>
          <w:sz w:val="24"/>
          <w:szCs w:val="24"/>
        </w:rPr>
        <w:t>РЕУТОВСКАЯ ГОРОДСКАЯ ДУМА</w:t>
      </w:r>
    </w:p>
    <w:p w:rsidR="00330FF2" w:rsidRPr="00330FF2" w:rsidRDefault="00330FF2" w:rsidP="00330FF2">
      <w:pPr>
        <w:rPr>
          <w:rFonts w:ascii="Arial" w:hAnsi="Arial" w:cs="Arial"/>
          <w:b/>
          <w:sz w:val="24"/>
          <w:szCs w:val="24"/>
        </w:rPr>
      </w:pPr>
    </w:p>
    <w:p w:rsidR="00330FF2" w:rsidRPr="00330FF2" w:rsidRDefault="00330FF2" w:rsidP="00330FF2">
      <w:pPr>
        <w:rPr>
          <w:rFonts w:ascii="Arial" w:hAnsi="Arial" w:cs="Arial"/>
          <w:b/>
          <w:sz w:val="24"/>
          <w:szCs w:val="24"/>
        </w:rPr>
      </w:pPr>
      <w:r w:rsidRPr="00330FF2">
        <w:rPr>
          <w:rFonts w:ascii="Arial" w:hAnsi="Arial" w:cs="Arial"/>
          <w:b/>
          <w:sz w:val="24"/>
          <w:szCs w:val="24"/>
        </w:rPr>
        <w:t>РЕШЕНИЕ</w:t>
      </w:r>
    </w:p>
    <w:p w:rsidR="00330FF2" w:rsidRDefault="00330FF2" w:rsidP="00330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13.09.2000 № 334/45</w:t>
      </w:r>
    </w:p>
    <w:p w:rsidR="00330FF2" w:rsidRDefault="00330FF2" w:rsidP="00330FF2">
      <w:pPr>
        <w:jc w:val="both"/>
        <w:rPr>
          <w:rFonts w:ascii="Arial" w:hAnsi="Arial" w:cs="Arial"/>
          <w:sz w:val="24"/>
          <w:szCs w:val="24"/>
        </w:rPr>
      </w:pPr>
    </w:p>
    <w:p w:rsidR="00330FF2" w:rsidRDefault="00330FF2" w:rsidP="0033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методике определения арендной платы</w:t>
      </w:r>
    </w:p>
    <w:p w:rsidR="00330FF2" w:rsidRDefault="00330FF2" w:rsidP="0033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пользование объектами </w:t>
      </w:r>
      <w:proofErr w:type="gramStart"/>
      <w:r>
        <w:rPr>
          <w:rFonts w:ascii="Arial" w:hAnsi="Arial" w:cs="Arial"/>
          <w:sz w:val="24"/>
          <w:szCs w:val="24"/>
        </w:rPr>
        <w:t>нежилого</w:t>
      </w:r>
      <w:proofErr w:type="gramEnd"/>
    </w:p>
    <w:p w:rsidR="00330FF2" w:rsidRDefault="00330FF2" w:rsidP="0033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фонда города Реутова</w:t>
      </w:r>
    </w:p>
    <w:p w:rsidR="00330FF2" w:rsidRDefault="00330FF2" w:rsidP="00330FF2">
      <w:pPr>
        <w:jc w:val="both"/>
        <w:rPr>
          <w:rFonts w:ascii="Arial" w:hAnsi="Arial" w:cs="Arial"/>
          <w:sz w:val="24"/>
          <w:szCs w:val="24"/>
        </w:rPr>
      </w:pPr>
    </w:p>
    <w:p w:rsidR="00330FF2" w:rsidRDefault="00330FF2" w:rsidP="00330FF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и обсудив представленный КУИ проект Методики определения арендной платы за пользование объектами нежилого фонда г. Реутова и пр</w:t>
      </w:r>
      <w:r w:rsidR="00DE127A">
        <w:rPr>
          <w:rFonts w:ascii="Arial" w:hAnsi="Arial" w:cs="Arial"/>
          <w:sz w:val="24"/>
          <w:szCs w:val="24"/>
        </w:rPr>
        <w:t>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ект решения </w:t>
      </w:r>
      <w:proofErr w:type="spellStart"/>
      <w:r>
        <w:rPr>
          <w:rFonts w:ascii="Arial" w:hAnsi="Arial" w:cs="Arial"/>
          <w:sz w:val="24"/>
          <w:szCs w:val="24"/>
        </w:rPr>
        <w:t>Реутовской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городской Думы о внесении изменений в указанную методику, </w:t>
      </w:r>
      <w:proofErr w:type="spellStart"/>
      <w:r>
        <w:rPr>
          <w:rFonts w:ascii="Arial" w:hAnsi="Arial" w:cs="Arial"/>
          <w:sz w:val="24"/>
          <w:szCs w:val="24"/>
        </w:rPr>
        <w:t>Реутовская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городская Дума решила:</w:t>
      </w:r>
    </w:p>
    <w:p w:rsidR="00330FF2" w:rsidRDefault="00330FF2" w:rsidP="00330FF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330FF2">
        <w:rPr>
          <w:rFonts w:ascii="Arial" w:hAnsi="Arial" w:cs="Arial"/>
          <w:sz w:val="24"/>
          <w:szCs w:val="24"/>
        </w:rPr>
        <w:t>Внести в методику определения арендной платы за пользование объектами нежилого фонда для предприятий, занимающихся игорных бизнесом, коэффициент вида деятельности К5 в размере 2,0.</w:t>
      </w:r>
    </w:p>
    <w:p w:rsidR="00330FF2" w:rsidRDefault="00330FF2" w:rsidP="00330FF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Методику определения арендной платы за пользование объектами нежилого фонда г. Реутова с учетом п.1. настоящего решения.</w:t>
      </w:r>
    </w:p>
    <w:p w:rsidR="00330FF2" w:rsidRDefault="00330FF2" w:rsidP="00330FF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Комитет по управлению имуществом (Крылова Л.А.).</w:t>
      </w:r>
    </w:p>
    <w:p w:rsidR="00330FF2" w:rsidRDefault="00330FF2" w:rsidP="00330FF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30FF2" w:rsidRDefault="00330FF2" w:rsidP="00330FF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30FF2" w:rsidRDefault="00330FF2" w:rsidP="0033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А.Н. Ходырев</w:t>
      </w:r>
    </w:p>
    <w:p w:rsidR="00330FF2" w:rsidRDefault="00330FF2" w:rsidP="00330FF2">
      <w:pPr>
        <w:jc w:val="both"/>
        <w:rPr>
          <w:rFonts w:ascii="Arial" w:hAnsi="Arial" w:cs="Arial"/>
          <w:sz w:val="24"/>
          <w:szCs w:val="24"/>
        </w:rPr>
      </w:pPr>
    </w:p>
    <w:p w:rsidR="00330FF2" w:rsidRDefault="00330FF2" w:rsidP="00330FF2">
      <w:pPr>
        <w:jc w:val="both"/>
        <w:rPr>
          <w:rFonts w:ascii="Arial" w:hAnsi="Arial" w:cs="Arial"/>
          <w:sz w:val="24"/>
          <w:szCs w:val="24"/>
        </w:rPr>
      </w:pPr>
    </w:p>
    <w:p w:rsidR="00330FF2" w:rsidRDefault="00330FF2" w:rsidP="00330FF2">
      <w:pPr>
        <w:jc w:val="both"/>
        <w:rPr>
          <w:rFonts w:ascii="Arial" w:hAnsi="Arial" w:cs="Arial"/>
          <w:sz w:val="24"/>
          <w:szCs w:val="24"/>
        </w:rPr>
      </w:pPr>
    </w:p>
    <w:p w:rsidR="00330FF2" w:rsidRDefault="00330FF2" w:rsidP="00330FF2">
      <w:pPr>
        <w:ind w:firstLine="538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Утверждена</w:t>
      </w:r>
      <w:proofErr w:type="gramEnd"/>
      <w:r>
        <w:rPr>
          <w:rFonts w:ascii="Arial" w:hAnsi="Arial" w:cs="Arial"/>
          <w:sz w:val="24"/>
          <w:szCs w:val="24"/>
        </w:rPr>
        <w:t xml:space="preserve"> Решением </w:t>
      </w:r>
      <w:proofErr w:type="spellStart"/>
      <w:r>
        <w:rPr>
          <w:rFonts w:ascii="Arial" w:hAnsi="Arial" w:cs="Arial"/>
          <w:sz w:val="24"/>
          <w:szCs w:val="24"/>
        </w:rPr>
        <w:t>Реутовской</w:t>
      </w:r>
      <w:proofErr w:type="spellEnd"/>
    </w:p>
    <w:p w:rsidR="00330FF2" w:rsidRDefault="00330FF2" w:rsidP="00330FF2">
      <w:pPr>
        <w:ind w:firstLine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Городской Думы от 13.09.2000 г. № 334/45</w:t>
      </w:r>
    </w:p>
    <w:p w:rsidR="00330FF2" w:rsidRDefault="00330FF2" w:rsidP="00330FF2">
      <w:pPr>
        <w:rPr>
          <w:rFonts w:ascii="Arial" w:hAnsi="Arial" w:cs="Arial"/>
          <w:sz w:val="24"/>
          <w:szCs w:val="24"/>
        </w:rPr>
      </w:pPr>
    </w:p>
    <w:p w:rsidR="00330FF2" w:rsidRDefault="00330FF2" w:rsidP="00330F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Методика определения арендной платы за пользование объектами нежилого фонда </w:t>
      </w:r>
      <w:proofErr w:type="spellStart"/>
      <w:r>
        <w:rPr>
          <w:rFonts w:ascii="Arial" w:hAnsi="Arial" w:cs="Arial"/>
          <w:b/>
          <w:sz w:val="24"/>
          <w:szCs w:val="24"/>
        </w:rPr>
        <w:t>г</w:t>
      </w:r>
      <w:proofErr w:type="gramStart"/>
      <w:r>
        <w:rPr>
          <w:rFonts w:ascii="Arial" w:hAnsi="Arial" w:cs="Arial"/>
          <w:b/>
          <w:sz w:val="24"/>
          <w:szCs w:val="24"/>
        </w:rPr>
        <w:t>.Р</w:t>
      </w:r>
      <w:proofErr w:type="gramEnd"/>
      <w:r>
        <w:rPr>
          <w:rFonts w:ascii="Arial" w:hAnsi="Arial" w:cs="Arial"/>
          <w:b/>
          <w:sz w:val="24"/>
          <w:szCs w:val="24"/>
        </w:rPr>
        <w:t>еутова</w:t>
      </w:r>
      <w:proofErr w:type="spellEnd"/>
    </w:p>
    <w:p w:rsidR="00330FF2" w:rsidRDefault="00330FF2" w:rsidP="00330FF2">
      <w:pPr>
        <w:rPr>
          <w:rFonts w:ascii="Arial" w:hAnsi="Arial" w:cs="Arial"/>
          <w:b/>
          <w:sz w:val="24"/>
          <w:szCs w:val="24"/>
        </w:rPr>
      </w:pPr>
    </w:p>
    <w:p w:rsidR="00330FF2" w:rsidRPr="002853F7" w:rsidRDefault="009529AA" w:rsidP="002853F7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2853F7">
        <w:rPr>
          <w:rFonts w:ascii="Arial" w:hAnsi="Arial" w:cs="Arial"/>
          <w:b/>
          <w:sz w:val="24"/>
          <w:szCs w:val="24"/>
        </w:rPr>
        <w:t>Общие положения</w:t>
      </w:r>
    </w:p>
    <w:p w:rsidR="009529AA" w:rsidRDefault="009529AA" w:rsidP="002853F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Настоящая методика определяет порядок расчета арендной платы за пользо</w:t>
      </w:r>
      <w:r w:rsidR="004D272A">
        <w:rPr>
          <w:rFonts w:ascii="Arial" w:hAnsi="Arial" w:cs="Arial"/>
          <w:sz w:val="24"/>
          <w:szCs w:val="24"/>
        </w:rPr>
        <w:t>вание нежилыми помещениями, зданиями и сооружениями.</w:t>
      </w:r>
    </w:p>
    <w:p w:rsidR="004D272A" w:rsidRDefault="004D272A" w:rsidP="002853F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основу определения арендной платы берется базовая ставка арендной платы (</w:t>
      </w:r>
      <w:proofErr w:type="spellStart"/>
      <w:r>
        <w:rPr>
          <w:rFonts w:ascii="Arial" w:hAnsi="Arial" w:cs="Arial"/>
          <w:sz w:val="24"/>
          <w:szCs w:val="24"/>
        </w:rPr>
        <w:t>Бс</w:t>
      </w:r>
      <w:proofErr w:type="spellEnd"/>
      <w:r>
        <w:rPr>
          <w:rFonts w:ascii="Arial" w:hAnsi="Arial" w:cs="Arial"/>
          <w:sz w:val="24"/>
          <w:szCs w:val="24"/>
        </w:rPr>
        <w:t xml:space="preserve">), устанавливаемая в централизованном порядке и сформулированная на основе анализа стоимости строительства в Московской области. Базовая ставка меняется по решению </w:t>
      </w:r>
      <w:proofErr w:type="spellStart"/>
      <w:r>
        <w:rPr>
          <w:rFonts w:ascii="Arial" w:hAnsi="Arial" w:cs="Arial"/>
          <w:sz w:val="24"/>
          <w:szCs w:val="24"/>
        </w:rPr>
        <w:t>Реутовской</w:t>
      </w:r>
      <w:proofErr w:type="spellEnd"/>
      <w:r>
        <w:rPr>
          <w:rFonts w:ascii="Arial" w:hAnsi="Arial" w:cs="Arial"/>
          <w:sz w:val="24"/>
          <w:szCs w:val="24"/>
        </w:rPr>
        <w:t xml:space="preserve"> городской Думы в зависимости от увлечения минимальной заработной платы, удорожания строительства, инфляции и т.д.</w:t>
      </w:r>
    </w:p>
    <w:p w:rsidR="001E29DD" w:rsidRDefault="001E29DD" w:rsidP="00330FF2">
      <w:pPr>
        <w:jc w:val="both"/>
        <w:rPr>
          <w:rFonts w:ascii="Arial" w:hAnsi="Arial" w:cs="Arial"/>
          <w:sz w:val="24"/>
          <w:szCs w:val="24"/>
        </w:rPr>
      </w:pPr>
    </w:p>
    <w:p w:rsidR="001E29DD" w:rsidRPr="002853F7" w:rsidRDefault="001E29DD" w:rsidP="002853F7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2853F7">
        <w:rPr>
          <w:rFonts w:ascii="Arial" w:hAnsi="Arial" w:cs="Arial"/>
          <w:b/>
          <w:sz w:val="24"/>
          <w:szCs w:val="24"/>
        </w:rPr>
        <w:t>Арендная плата</w:t>
      </w:r>
    </w:p>
    <w:p w:rsidR="001E29DD" w:rsidRDefault="001E29DD" w:rsidP="002853F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Годовая арендная плата </w:t>
      </w:r>
      <w:r w:rsidR="00EB5D2E">
        <w:rPr>
          <w:rFonts w:ascii="Arial" w:hAnsi="Arial" w:cs="Arial"/>
          <w:sz w:val="24"/>
          <w:szCs w:val="24"/>
        </w:rPr>
        <w:t>(</w:t>
      </w:r>
      <w:proofErr w:type="spellStart"/>
      <w:r w:rsidR="00EB5D2E">
        <w:rPr>
          <w:rFonts w:ascii="Arial" w:hAnsi="Arial" w:cs="Arial"/>
          <w:sz w:val="24"/>
          <w:szCs w:val="24"/>
        </w:rPr>
        <w:t>Аг.п</w:t>
      </w:r>
      <w:proofErr w:type="spellEnd"/>
      <w:r w:rsidR="00EB5D2E">
        <w:rPr>
          <w:rFonts w:ascii="Arial" w:hAnsi="Arial" w:cs="Arial"/>
          <w:sz w:val="24"/>
          <w:szCs w:val="24"/>
        </w:rPr>
        <w:t>.) рассчитывается по следующей формуле:</w:t>
      </w:r>
    </w:p>
    <w:p w:rsidR="007F0750" w:rsidRDefault="007F0750" w:rsidP="002853F7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2853F7">
        <w:rPr>
          <w:rFonts w:ascii="Arial" w:hAnsi="Arial" w:cs="Arial"/>
          <w:b/>
          <w:sz w:val="24"/>
          <w:szCs w:val="24"/>
        </w:rPr>
        <w:t>Аг.П</w:t>
      </w:r>
      <w:proofErr w:type="spellEnd"/>
      <w:r w:rsidRPr="002853F7">
        <w:rPr>
          <w:rFonts w:ascii="Arial" w:hAnsi="Arial" w:cs="Arial"/>
          <w:b/>
          <w:sz w:val="24"/>
          <w:szCs w:val="24"/>
        </w:rPr>
        <w:t xml:space="preserve">. = </w:t>
      </w:r>
      <w:proofErr w:type="spellStart"/>
      <w:proofErr w:type="gramStart"/>
      <w:r w:rsidRPr="002853F7">
        <w:rPr>
          <w:rFonts w:ascii="Arial" w:hAnsi="Arial" w:cs="Arial"/>
          <w:b/>
          <w:sz w:val="24"/>
          <w:szCs w:val="24"/>
        </w:rPr>
        <w:t>Ст</w:t>
      </w:r>
      <w:proofErr w:type="spellEnd"/>
      <w:proofErr w:type="gramEnd"/>
      <w:r w:rsidRPr="002853F7">
        <w:rPr>
          <w:rFonts w:ascii="Arial" w:hAnsi="Arial" w:cs="Arial"/>
          <w:b/>
          <w:sz w:val="24"/>
          <w:szCs w:val="24"/>
        </w:rPr>
        <w:t xml:space="preserve"> * </w:t>
      </w:r>
      <w:r w:rsidRPr="002853F7">
        <w:rPr>
          <w:rFonts w:ascii="Arial" w:hAnsi="Arial" w:cs="Arial"/>
          <w:b/>
          <w:sz w:val="24"/>
          <w:szCs w:val="24"/>
          <w:lang w:val="en-US"/>
        </w:rPr>
        <w:t>S</w:t>
      </w:r>
      <w:r w:rsidRPr="007F07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где</w:t>
      </w:r>
      <w:r w:rsidRPr="007F0750">
        <w:rPr>
          <w:rFonts w:ascii="Arial" w:hAnsi="Arial" w:cs="Arial"/>
          <w:sz w:val="24"/>
          <w:szCs w:val="24"/>
        </w:rPr>
        <w:t xml:space="preserve"> </w:t>
      </w:r>
      <w:r w:rsidRPr="002853F7">
        <w:rPr>
          <w:rFonts w:ascii="Arial" w:hAnsi="Arial" w:cs="Arial"/>
          <w:b/>
          <w:sz w:val="24"/>
          <w:szCs w:val="24"/>
          <w:lang w:val="en-US"/>
        </w:rPr>
        <w:t>S</w:t>
      </w:r>
      <w:r w:rsidRPr="007F07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общая площадь помещения</w:t>
      </w:r>
    </w:p>
    <w:p w:rsidR="007F0750" w:rsidRDefault="007F0750" w:rsidP="002853F7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853F7">
        <w:rPr>
          <w:rFonts w:ascii="Arial" w:hAnsi="Arial" w:cs="Arial"/>
          <w:b/>
          <w:sz w:val="24"/>
          <w:szCs w:val="24"/>
        </w:rPr>
        <w:lastRenderedPageBreak/>
        <w:t>Ст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– ставка арендной платы за 1 </w:t>
      </w:r>
      <w:proofErr w:type="spellStart"/>
      <w:r>
        <w:rPr>
          <w:rFonts w:ascii="Arial" w:hAnsi="Arial" w:cs="Arial"/>
          <w:sz w:val="24"/>
          <w:szCs w:val="24"/>
        </w:rPr>
        <w:t>кв.м</w:t>
      </w:r>
      <w:proofErr w:type="spellEnd"/>
      <w:r>
        <w:rPr>
          <w:rFonts w:ascii="Arial" w:hAnsi="Arial" w:cs="Arial"/>
          <w:sz w:val="24"/>
          <w:szCs w:val="24"/>
        </w:rPr>
        <w:t>. в год, определяемая по формуле:</w:t>
      </w:r>
    </w:p>
    <w:p w:rsidR="007F0750" w:rsidRDefault="007F0750" w:rsidP="002853F7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2853F7">
        <w:rPr>
          <w:rFonts w:ascii="Arial" w:hAnsi="Arial" w:cs="Arial"/>
          <w:b/>
          <w:sz w:val="24"/>
          <w:szCs w:val="24"/>
        </w:rPr>
        <w:t>Ст</w:t>
      </w:r>
      <w:proofErr w:type="spellEnd"/>
      <w:r w:rsidRPr="002853F7">
        <w:rPr>
          <w:rFonts w:ascii="Arial" w:hAnsi="Arial" w:cs="Arial"/>
          <w:b/>
          <w:sz w:val="24"/>
          <w:szCs w:val="24"/>
        </w:rPr>
        <w:t xml:space="preserve"> </w:t>
      </w:r>
      <w:r w:rsidR="002853F7" w:rsidRPr="002853F7">
        <w:rPr>
          <w:rFonts w:ascii="Arial" w:hAnsi="Arial" w:cs="Arial"/>
          <w:b/>
          <w:sz w:val="24"/>
          <w:szCs w:val="24"/>
        </w:rPr>
        <w:t>=</w:t>
      </w:r>
      <w:r w:rsidRPr="002853F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853F7">
        <w:rPr>
          <w:rFonts w:ascii="Arial" w:hAnsi="Arial" w:cs="Arial"/>
          <w:b/>
          <w:sz w:val="24"/>
          <w:szCs w:val="24"/>
        </w:rPr>
        <w:t>Бс</w:t>
      </w:r>
      <w:proofErr w:type="spellEnd"/>
      <w:proofErr w:type="gramStart"/>
      <w:r w:rsidRPr="002853F7">
        <w:rPr>
          <w:rFonts w:ascii="Arial" w:hAnsi="Arial" w:cs="Arial"/>
          <w:b/>
          <w:sz w:val="24"/>
          <w:szCs w:val="24"/>
        </w:rPr>
        <w:t xml:space="preserve"> * К</w:t>
      </w:r>
      <w:proofErr w:type="gramEnd"/>
      <w:r>
        <w:rPr>
          <w:rFonts w:ascii="Arial" w:hAnsi="Arial" w:cs="Arial"/>
          <w:sz w:val="24"/>
          <w:szCs w:val="24"/>
        </w:rPr>
        <w:t xml:space="preserve">, где </w:t>
      </w:r>
      <w:r w:rsidRPr="002853F7">
        <w:rPr>
          <w:rFonts w:ascii="Arial" w:hAnsi="Arial" w:cs="Arial"/>
          <w:b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– произведение коэффициентов К1, К2, К3, К4, К5</w:t>
      </w:r>
    </w:p>
    <w:p w:rsidR="007F0750" w:rsidRDefault="007F0750" w:rsidP="00330FF2">
      <w:pPr>
        <w:jc w:val="both"/>
        <w:rPr>
          <w:rFonts w:ascii="Arial" w:hAnsi="Arial" w:cs="Arial"/>
          <w:sz w:val="24"/>
          <w:szCs w:val="24"/>
        </w:rPr>
      </w:pPr>
      <w:r w:rsidRPr="002853F7">
        <w:rPr>
          <w:rFonts w:ascii="Arial" w:hAnsi="Arial" w:cs="Arial"/>
          <w:b/>
          <w:sz w:val="24"/>
          <w:szCs w:val="24"/>
        </w:rPr>
        <w:t>К</w:t>
      </w:r>
      <w:proofErr w:type="gramStart"/>
      <w:r w:rsidRPr="002853F7"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– коэффициент, учитывающий место уплаты налогов арендаторов:</w:t>
      </w:r>
    </w:p>
    <w:p w:rsidR="007F0750" w:rsidRDefault="007F0750" w:rsidP="002853F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еутове</w:t>
      </w:r>
      <w:proofErr w:type="spellEnd"/>
      <w:r>
        <w:rPr>
          <w:rFonts w:ascii="Arial" w:hAnsi="Arial" w:cs="Arial"/>
          <w:sz w:val="24"/>
          <w:szCs w:val="24"/>
        </w:rPr>
        <w:t xml:space="preserve"> – 1</w:t>
      </w:r>
    </w:p>
    <w:p w:rsidR="007F0750" w:rsidRDefault="007F0750" w:rsidP="002853F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остальных – 1,5</w:t>
      </w:r>
    </w:p>
    <w:p w:rsidR="007F0750" w:rsidRDefault="000D6034" w:rsidP="00330FF2">
      <w:pPr>
        <w:jc w:val="both"/>
        <w:rPr>
          <w:rFonts w:ascii="Arial" w:hAnsi="Arial" w:cs="Arial"/>
          <w:sz w:val="24"/>
          <w:szCs w:val="24"/>
        </w:rPr>
      </w:pPr>
      <w:r w:rsidRPr="002853F7">
        <w:rPr>
          <w:rFonts w:ascii="Arial" w:hAnsi="Arial" w:cs="Arial"/>
          <w:b/>
          <w:sz w:val="24"/>
          <w:szCs w:val="24"/>
        </w:rPr>
        <w:t>К</w:t>
      </w:r>
      <w:proofErr w:type="gramStart"/>
      <w:r w:rsidRPr="002853F7"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– коэффициент износа:</w:t>
      </w:r>
    </w:p>
    <w:p w:rsidR="000D6034" w:rsidRDefault="000D6034" w:rsidP="002853F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 30% - 1,2</w:t>
      </w:r>
    </w:p>
    <w:p w:rsidR="000D6034" w:rsidRDefault="000D6034" w:rsidP="002853F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31% до 65% - 1,0</w:t>
      </w:r>
    </w:p>
    <w:p w:rsidR="000D6034" w:rsidRDefault="000D6034" w:rsidP="002853F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66% - 1,7</w:t>
      </w:r>
    </w:p>
    <w:p w:rsidR="000D6034" w:rsidRDefault="000D6034" w:rsidP="00330FF2">
      <w:pPr>
        <w:jc w:val="both"/>
        <w:rPr>
          <w:rFonts w:ascii="Arial" w:hAnsi="Arial" w:cs="Arial"/>
          <w:sz w:val="24"/>
          <w:szCs w:val="24"/>
        </w:rPr>
      </w:pPr>
      <w:r w:rsidRPr="002853F7">
        <w:rPr>
          <w:rFonts w:ascii="Arial" w:hAnsi="Arial" w:cs="Arial"/>
          <w:b/>
          <w:sz w:val="24"/>
          <w:szCs w:val="24"/>
        </w:rPr>
        <w:t>К3</w:t>
      </w:r>
      <w:r>
        <w:rPr>
          <w:rFonts w:ascii="Arial" w:hAnsi="Arial" w:cs="Arial"/>
          <w:sz w:val="24"/>
          <w:szCs w:val="24"/>
        </w:rPr>
        <w:t xml:space="preserve"> – коэффициент типа строения:</w:t>
      </w:r>
    </w:p>
    <w:p w:rsidR="000D6034" w:rsidRDefault="000D6034" w:rsidP="002853F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Высота потолков в помещении (средняя по арендуемым помещениям):</w:t>
      </w:r>
    </w:p>
    <w:p w:rsidR="000D6034" w:rsidRDefault="000D6034" w:rsidP="002853F7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м и выше -1,5</w:t>
      </w:r>
    </w:p>
    <w:p w:rsidR="000D6034" w:rsidRDefault="000D6034" w:rsidP="002853F7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ниже 3 м – 1,3</w:t>
      </w:r>
    </w:p>
    <w:p w:rsidR="000D6034" w:rsidRDefault="000D6034" w:rsidP="002853F7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подвал, полуподвал – 0,7</w:t>
      </w:r>
    </w:p>
    <w:p w:rsidR="000D6034" w:rsidRDefault="000D6034" w:rsidP="00330FF2">
      <w:pPr>
        <w:jc w:val="both"/>
        <w:rPr>
          <w:rFonts w:ascii="Arial" w:hAnsi="Arial" w:cs="Arial"/>
          <w:sz w:val="24"/>
          <w:szCs w:val="24"/>
        </w:rPr>
      </w:pPr>
      <w:r w:rsidRPr="002853F7">
        <w:rPr>
          <w:rFonts w:ascii="Arial" w:hAnsi="Arial" w:cs="Arial"/>
          <w:b/>
          <w:sz w:val="24"/>
          <w:szCs w:val="24"/>
        </w:rPr>
        <w:t>К</w:t>
      </w:r>
      <w:proofErr w:type="gramStart"/>
      <w:r w:rsidRPr="002853F7">
        <w:rPr>
          <w:rFonts w:ascii="Arial" w:hAnsi="Arial" w:cs="Arial"/>
          <w:b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– престижность микрорайона (см. приложение к методике расчета арендной платы)</w:t>
      </w:r>
      <w:r w:rsidR="003A3E62">
        <w:rPr>
          <w:rFonts w:ascii="Arial" w:hAnsi="Arial" w:cs="Arial"/>
          <w:sz w:val="24"/>
          <w:szCs w:val="24"/>
        </w:rPr>
        <w:t>:</w:t>
      </w:r>
    </w:p>
    <w:p w:rsidR="003A3E62" w:rsidRDefault="003A3E62" w:rsidP="002853F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Зона 1 – 1,5</w:t>
      </w:r>
    </w:p>
    <w:p w:rsidR="003A3E62" w:rsidRDefault="003A3E62" w:rsidP="002853F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Зона 2 – 1,2</w:t>
      </w:r>
    </w:p>
    <w:p w:rsidR="003A3E62" w:rsidRDefault="003A3E62" w:rsidP="002853F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Зона 3 – 1,0</w:t>
      </w:r>
    </w:p>
    <w:p w:rsidR="003A3E62" w:rsidRDefault="003A3E62" w:rsidP="00330FF2">
      <w:pPr>
        <w:jc w:val="both"/>
        <w:rPr>
          <w:rFonts w:ascii="Arial" w:hAnsi="Arial" w:cs="Arial"/>
          <w:sz w:val="24"/>
          <w:szCs w:val="24"/>
        </w:rPr>
      </w:pPr>
      <w:r w:rsidRPr="002853F7">
        <w:rPr>
          <w:rFonts w:ascii="Arial" w:hAnsi="Arial" w:cs="Arial"/>
          <w:b/>
          <w:sz w:val="24"/>
          <w:szCs w:val="24"/>
        </w:rPr>
        <w:t>К5</w:t>
      </w:r>
      <w:r>
        <w:rPr>
          <w:rFonts w:ascii="Arial" w:hAnsi="Arial" w:cs="Arial"/>
          <w:sz w:val="24"/>
          <w:szCs w:val="24"/>
        </w:rPr>
        <w:t xml:space="preserve"> – коэффициент вида деятельности:</w:t>
      </w:r>
    </w:p>
    <w:p w:rsidR="003A3E62" w:rsidRDefault="003A3E62" w:rsidP="0033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производство и услуги населению, общественное питание – 0,3</w:t>
      </w:r>
    </w:p>
    <w:p w:rsidR="003A3E62" w:rsidRDefault="003A3E62" w:rsidP="0033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торговля (розничная и оптовая):</w:t>
      </w:r>
    </w:p>
    <w:p w:rsidR="003A3E62" w:rsidRDefault="003A3E62" w:rsidP="0033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предприятий, арендующих помещения площадью не более 100,0 </w:t>
      </w:r>
      <w:proofErr w:type="spellStart"/>
      <w:r>
        <w:rPr>
          <w:rFonts w:ascii="Arial" w:hAnsi="Arial" w:cs="Arial"/>
          <w:sz w:val="24"/>
          <w:szCs w:val="24"/>
        </w:rPr>
        <w:t>кв.м</w:t>
      </w:r>
      <w:proofErr w:type="spellEnd"/>
      <w:r>
        <w:rPr>
          <w:rFonts w:ascii="Arial" w:hAnsi="Arial" w:cs="Arial"/>
          <w:sz w:val="24"/>
          <w:szCs w:val="24"/>
        </w:rPr>
        <w:t>. К5 = 1,0;</w:t>
      </w:r>
    </w:p>
    <w:p w:rsidR="003A3E62" w:rsidRDefault="003A3E62" w:rsidP="0033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предприятий, арендующих помещения площадью свыше 100,0 </w:t>
      </w:r>
      <w:proofErr w:type="spellStart"/>
      <w:r>
        <w:rPr>
          <w:rFonts w:ascii="Arial" w:hAnsi="Arial" w:cs="Arial"/>
          <w:sz w:val="24"/>
          <w:szCs w:val="24"/>
        </w:rPr>
        <w:t>кв.м</w:t>
      </w:r>
      <w:proofErr w:type="spellEnd"/>
      <w:r>
        <w:rPr>
          <w:rFonts w:ascii="Arial" w:hAnsi="Arial" w:cs="Arial"/>
          <w:sz w:val="24"/>
          <w:szCs w:val="24"/>
        </w:rPr>
        <w:t>. К5;</w:t>
      </w:r>
    </w:p>
    <w:p w:rsidR="003A3E62" w:rsidRDefault="003A3E62" w:rsidP="0033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 часть площади свыше 100,0 </w:t>
      </w:r>
      <w:proofErr w:type="spellStart"/>
      <w:r>
        <w:rPr>
          <w:rFonts w:ascii="Arial" w:hAnsi="Arial" w:cs="Arial"/>
          <w:sz w:val="24"/>
          <w:szCs w:val="24"/>
        </w:rPr>
        <w:t>кв.м</w:t>
      </w:r>
      <w:proofErr w:type="spellEnd"/>
      <w:r>
        <w:rPr>
          <w:rFonts w:ascii="Arial" w:hAnsi="Arial" w:cs="Arial"/>
          <w:sz w:val="24"/>
          <w:szCs w:val="24"/>
        </w:rPr>
        <w:t xml:space="preserve">., но не более 400,0 </w:t>
      </w:r>
      <w:proofErr w:type="spellStart"/>
      <w:r>
        <w:rPr>
          <w:rFonts w:ascii="Arial" w:hAnsi="Arial" w:cs="Arial"/>
          <w:sz w:val="24"/>
          <w:szCs w:val="24"/>
        </w:rPr>
        <w:t>кв.м</w:t>
      </w:r>
      <w:proofErr w:type="spellEnd"/>
      <w:r>
        <w:rPr>
          <w:rFonts w:ascii="Arial" w:hAnsi="Arial" w:cs="Arial"/>
          <w:sz w:val="24"/>
          <w:szCs w:val="24"/>
        </w:rPr>
        <w:t>. К5 = 0,5;</w:t>
      </w:r>
    </w:p>
    <w:p w:rsidR="003A3E62" w:rsidRDefault="003A3E62" w:rsidP="0033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 часть площади свыше 400,0 </w:t>
      </w:r>
      <w:proofErr w:type="spellStart"/>
      <w:r>
        <w:rPr>
          <w:rFonts w:ascii="Arial" w:hAnsi="Arial" w:cs="Arial"/>
          <w:sz w:val="24"/>
          <w:szCs w:val="24"/>
        </w:rPr>
        <w:t>кв.м</w:t>
      </w:r>
      <w:proofErr w:type="spellEnd"/>
      <w:r>
        <w:rPr>
          <w:rFonts w:ascii="Arial" w:hAnsi="Arial" w:cs="Arial"/>
          <w:sz w:val="24"/>
          <w:szCs w:val="24"/>
        </w:rPr>
        <w:t xml:space="preserve">., но не более 1000,0 </w:t>
      </w:r>
      <w:proofErr w:type="spellStart"/>
      <w:r>
        <w:rPr>
          <w:rFonts w:ascii="Arial" w:hAnsi="Arial" w:cs="Arial"/>
          <w:sz w:val="24"/>
          <w:szCs w:val="24"/>
        </w:rPr>
        <w:t>кв.м</w:t>
      </w:r>
      <w:proofErr w:type="spellEnd"/>
      <w:r>
        <w:rPr>
          <w:rFonts w:ascii="Arial" w:hAnsi="Arial" w:cs="Arial"/>
          <w:sz w:val="24"/>
          <w:szCs w:val="24"/>
        </w:rPr>
        <w:t>. К5 = 0,3;</w:t>
      </w:r>
    </w:p>
    <w:p w:rsidR="003A3E62" w:rsidRDefault="003A3E62" w:rsidP="0033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 часть площади свыше 1000,0 </w:t>
      </w:r>
      <w:proofErr w:type="spellStart"/>
      <w:r>
        <w:rPr>
          <w:rFonts w:ascii="Arial" w:hAnsi="Arial" w:cs="Arial"/>
          <w:sz w:val="24"/>
          <w:szCs w:val="24"/>
        </w:rPr>
        <w:t>кв.м</w:t>
      </w:r>
      <w:proofErr w:type="spellEnd"/>
      <w:r>
        <w:rPr>
          <w:rFonts w:ascii="Arial" w:hAnsi="Arial" w:cs="Arial"/>
          <w:sz w:val="24"/>
          <w:szCs w:val="24"/>
        </w:rPr>
        <w:t>. К5 = 0,1;</w:t>
      </w:r>
    </w:p>
    <w:p w:rsidR="003A3E62" w:rsidRDefault="003A3E62" w:rsidP="0033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склады, прочие виды деятельности, не вошедшие в настоящий перечень – 0,7</w:t>
      </w:r>
      <w:r w:rsidR="002F4D8B">
        <w:rPr>
          <w:rFonts w:ascii="Arial" w:hAnsi="Arial" w:cs="Arial"/>
          <w:sz w:val="24"/>
          <w:szCs w:val="24"/>
        </w:rPr>
        <w:t>;</w:t>
      </w:r>
    </w:p>
    <w:p w:rsidR="002F4D8B" w:rsidRDefault="002F4D8B" w:rsidP="0033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административная деятельность по управлению предприятием (офис), банковская деятельность, нотариальная деятельность – 1,2;</w:t>
      </w:r>
    </w:p>
    <w:p w:rsidR="002F4D8B" w:rsidRPr="007F0750" w:rsidRDefault="002F4D8B" w:rsidP="00330F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предприятий, занимающихся игорным бизнесом – 2,0.</w:t>
      </w:r>
    </w:p>
    <w:sectPr w:rsidR="002F4D8B" w:rsidRPr="007F0750" w:rsidSect="0056593A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5C9D"/>
    <w:multiLevelType w:val="hybridMultilevel"/>
    <w:tmpl w:val="4DD8C780"/>
    <w:lvl w:ilvl="0" w:tplc="C9D6B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FE1FB3"/>
    <w:multiLevelType w:val="hybridMultilevel"/>
    <w:tmpl w:val="A304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02053"/>
    <w:multiLevelType w:val="hybridMultilevel"/>
    <w:tmpl w:val="25860120"/>
    <w:lvl w:ilvl="0" w:tplc="CAD4C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8321E8"/>
    <w:multiLevelType w:val="hybridMultilevel"/>
    <w:tmpl w:val="E88E1420"/>
    <w:lvl w:ilvl="0" w:tplc="9042C3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45"/>
    <w:rsid w:val="000D6034"/>
    <w:rsid w:val="001E29DD"/>
    <w:rsid w:val="002853F7"/>
    <w:rsid w:val="002F4D8B"/>
    <w:rsid w:val="00330FF2"/>
    <w:rsid w:val="003A3E62"/>
    <w:rsid w:val="004D272A"/>
    <w:rsid w:val="0056593A"/>
    <w:rsid w:val="006E2845"/>
    <w:rsid w:val="007F0750"/>
    <w:rsid w:val="009529AA"/>
    <w:rsid w:val="00BA0639"/>
    <w:rsid w:val="00DE127A"/>
    <w:rsid w:val="00E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Е.С.</dc:creator>
  <cp:keywords/>
  <dc:description/>
  <cp:lastModifiedBy>Шевченко Е.С.</cp:lastModifiedBy>
  <cp:revision>4</cp:revision>
  <dcterms:created xsi:type="dcterms:W3CDTF">2013-06-06T05:31:00Z</dcterms:created>
  <dcterms:modified xsi:type="dcterms:W3CDTF">2014-08-05T07:53:00Z</dcterms:modified>
</cp:coreProperties>
</file>