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F" w:rsidRPr="00C1200F" w:rsidRDefault="00C1200F" w:rsidP="00C12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00F">
        <w:rPr>
          <w:rFonts w:ascii="Times New Roman" w:hAnsi="Times New Roman"/>
          <w:b/>
          <w:bCs/>
          <w:sz w:val="24"/>
          <w:szCs w:val="24"/>
        </w:rPr>
        <w:t>СОВЕТ ДЕПУТАТОВ ГОРОДСКОГО ОКРУГА РЕУТОВ</w:t>
      </w:r>
    </w:p>
    <w:p w:rsidR="00C1200F" w:rsidRPr="00C1200F" w:rsidRDefault="00C1200F" w:rsidP="00C12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00F" w:rsidRDefault="00C1200F" w:rsidP="00C12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00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90FE5" w:rsidRPr="00C1200F" w:rsidRDefault="00390FE5" w:rsidP="00C12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00F" w:rsidRPr="00C1200F" w:rsidRDefault="00C1200F" w:rsidP="00C120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1200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C1200F">
        <w:rPr>
          <w:rFonts w:ascii="Times New Roman" w:hAnsi="Times New Roman"/>
          <w:bCs/>
          <w:sz w:val="24"/>
          <w:szCs w:val="24"/>
        </w:rPr>
        <w:t xml:space="preserve"> </w:t>
      </w:r>
      <w:r w:rsidR="00390FE5" w:rsidRPr="005A43E9">
        <w:rPr>
          <w:rFonts w:ascii="Times New Roman" w:hAnsi="Times New Roman"/>
          <w:bCs/>
          <w:sz w:val="24"/>
          <w:szCs w:val="24"/>
        </w:rPr>
        <w:t>20.04.2022</w:t>
      </w:r>
      <w:r w:rsidRPr="00C1200F">
        <w:rPr>
          <w:rFonts w:ascii="Times New Roman" w:hAnsi="Times New Roman"/>
          <w:bCs/>
          <w:sz w:val="24"/>
          <w:szCs w:val="24"/>
        </w:rPr>
        <w:t xml:space="preserve"> № </w:t>
      </w:r>
      <w:r w:rsidR="00390FE5">
        <w:rPr>
          <w:rFonts w:ascii="Times New Roman" w:hAnsi="Times New Roman"/>
          <w:bCs/>
          <w:sz w:val="24"/>
          <w:szCs w:val="24"/>
        </w:rPr>
        <w:t>278/62</w:t>
      </w:r>
    </w:p>
    <w:p w:rsidR="007D2421" w:rsidRDefault="007D2421" w:rsidP="00C834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421" w:rsidRDefault="007D2421" w:rsidP="00C834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421" w:rsidRPr="00C83433" w:rsidRDefault="007D2421" w:rsidP="00C834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3B6" w:rsidRPr="00C83433" w:rsidRDefault="00A453B6" w:rsidP="00C834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>О внесении изменений в Регламент Совета депутатов</w:t>
      </w:r>
    </w:p>
    <w:p w:rsidR="00A453B6" w:rsidRPr="00C83433" w:rsidRDefault="00A453B6" w:rsidP="00C834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>городского округа Реутов</w:t>
      </w:r>
    </w:p>
    <w:p w:rsidR="00F078DD" w:rsidRPr="00C83433" w:rsidRDefault="00F078DD" w:rsidP="00C834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4E95" w:rsidRDefault="00D44E95" w:rsidP="00C83433">
      <w:pPr>
        <w:pStyle w:val="a3"/>
        <w:rPr>
          <w:rFonts w:ascii="Times New Roman" w:hAnsi="Times New Roman"/>
          <w:sz w:val="24"/>
          <w:szCs w:val="24"/>
        </w:rPr>
      </w:pPr>
    </w:p>
    <w:p w:rsidR="007D2421" w:rsidRPr="00C83433" w:rsidRDefault="007D2421" w:rsidP="00C83433">
      <w:pPr>
        <w:pStyle w:val="a3"/>
        <w:rPr>
          <w:rFonts w:ascii="Times New Roman" w:hAnsi="Times New Roman"/>
          <w:sz w:val="24"/>
          <w:szCs w:val="24"/>
        </w:rPr>
      </w:pPr>
    </w:p>
    <w:p w:rsidR="00EF03B2" w:rsidRDefault="007B3A74" w:rsidP="00C8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>Руководствуясь</w:t>
      </w:r>
      <w:r w:rsidR="00FA0B0C" w:rsidRPr="00C83433">
        <w:rPr>
          <w:rFonts w:ascii="Times New Roman" w:hAnsi="Times New Roman"/>
          <w:sz w:val="24"/>
          <w:szCs w:val="24"/>
        </w:rPr>
        <w:t xml:space="preserve"> Законом Московской области </w:t>
      </w:r>
      <w:r w:rsidR="00C83433">
        <w:rPr>
          <w:rFonts w:ascii="Times New Roman" w:hAnsi="Times New Roman"/>
          <w:sz w:val="24"/>
          <w:szCs w:val="24"/>
        </w:rPr>
        <w:t>от 09.12.2020 № 265/2020-</w:t>
      </w:r>
      <w:proofErr w:type="gramStart"/>
      <w:r w:rsidR="00C83433">
        <w:rPr>
          <w:rFonts w:ascii="Times New Roman" w:hAnsi="Times New Roman"/>
          <w:sz w:val="24"/>
          <w:szCs w:val="24"/>
        </w:rPr>
        <w:t>ОЗ</w:t>
      </w:r>
      <w:r w:rsidR="00C83433">
        <w:rPr>
          <w:rFonts w:ascii="Times New Roman" w:hAnsi="Times New Roman"/>
          <w:sz w:val="24"/>
          <w:szCs w:val="24"/>
        </w:rPr>
        <w:br/>
      </w:r>
      <w:r w:rsidR="0009241D" w:rsidRPr="00C83433">
        <w:rPr>
          <w:rFonts w:ascii="Times New Roman" w:hAnsi="Times New Roman"/>
          <w:sz w:val="24"/>
          <w:szCs w:val="24"/>
        </w:rPr>
        <w:t>«</w:t>
      </w:r>
      <w:proofErr w:type="gramEnd"/>
      <w:r w:rsidR="0009241D" w:rsidRPr="00C83433">
        <w:rPr>
          <w:rFonts w:ascii="Times New Roman" w:hAnsi="Times New Roman"/>
          <w:sz w:val="24"/>
          <w:szCs w:val="24"/>
        </w:rPr>
        <w:t xml:space="preserve">О внесении изменения в Закон Московской области «О сроке полномочий представительных органов городских округов Московской области, сроке полномочий и порядке избрания глав городских округов Московской области» </w:t>
      </w:r>
      <w:r w:rsidR="00170621" w:rsidRPr="00C83433">
        <w:rPr>
          <w:rFonts w:ascii="Times New Roman" w:hAnsi="Times New Roman"/>
          <w:sz w:val="24"/>
          <w:szCs w:val="24"/>
        </w:rPr>
        <w:t>Совет депута</w:t>
      </w:r>
      <w:r w:rsidR="00EF03B2" w:rsidRPr="00C83433">
        <w:rPr>
          <w:rFonts w:ascii="Times New Roman" w:hAnsi="Times New Roman"/>
          <w:sz w:val="24"/>
          <w:szCs w:val="24"/>
        </w:rPr>
        <w:t>тов</w:t>
      </w:r>
      <w:r w:rsidR="00170621" w:rsidRPr="00C83433">
        <w:rPr>
          <w:rFonts w:ascii="Times New Roman" w:hAnsi="Times New Roman"/>
          <w:sz w:val="24"/>
          <w:szCs w:val="24"/>
        </w:rPr>
        <w:t xml:space="preserve"> городского округа Реутов решил:</w:t>
      </w:r>
    </w:p>
    <w:p w:rsidR="000E468F" w:rsidRPr="00C83433" w:rsidRDefault="000E468F" w:rsidP="00C8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178D" w:rsidRPr="00C83433" w:rsidRDefault="00170621" w:rsidP="00C8343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>Внести в Регламент Совета депутатов городского округа Реутов, утверждённый Решением Совета депутатов города Реутов от 24.12.2010 № 74/7 (в ред. от 15.07.2015 № 151/28, от 12.07.2017 № 406/75, от 17.09.2019 № 12/1) следующие изменения:</w:t>
      </w:r>
    </w:p>
    <w:p w:rsidR="003F57A9" w:rsidRPr="00C83433" w:rsidRDefault="003F57A9" w:rsidP="00C83433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D324B" w:rsidRDefault="00170621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b/>
          <w:sz w:val="24"/>
          <w:szCs w:val="24"/>
        </w:rPr>
        <w:t>а)</w:t>
      </w:r>
      <w:r w:rsidR="000D324B">
        <w:rPr>
          <w:rFonts w:ascii="Times New Roman" w:hAnsi="Times New Roman"/>
          <w:b/>
          <w:sz w:val="24"/>
          <w:szCs w:val="24"/>
        </w:rPr>
        <w:t xml:space="preserve"> абзац третий пункта 3 статьи 12 </w:t>
      </w:r>
      <w:r w:rsidR="000D324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D324B" w:rsidRPr="000D324B" w:rsidRDefault="000D324B" w:rsidP="00C8343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0D324B">
        <w:rPr>
          <w:rFonts w:ascii="Times New Roman" w:eastAsia="Times New Roman" w:hAnsi="Times New Roman"/>
          <w:sz w:val="24"/>
          <w:szCs w:val="24"/>
          <w:lang w:eastAsia="ru-RU"/>
        </w:rPr>
        <w:t>Решение об освобождении от занимаемой должности председателя Совета принимается по решению Совета тайным или открытым голосованием</w:t>
      </w:r>
      <w:r w:rsidR="00B77875">
        <w:rPr>
          <w:rFonts w:ascii="Times New Roman" w:eastAsia="Times New Roman" w:hAnsi="Times New Roman"/>
          <w:sz w:val="24"/>
          <w:szCs w:val="24"/>
          <w:lang w:eastAsia="ru-RU"/>
        </w:rPr>
        <w:t>, если за это решение проголосовало</w:t>
      </w:r>
      <w:r w:rsidRPr="000D324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двух третей от установленной численности депутатов Совета депутатов городского округа Реутов</w:t>
      </w:r>
      <w:r w:rsidR="00B778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D324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решением Совета.</w:t>
      </w:r>
    </w:p>
    <w:p w:rsidR="000D324B" w:rsidRPr="000D324B" w:rsidRDefault="000D324B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324B">
        <w:rPr>
          <w:rFonts w:ascii="Times New Roman" w:eastAsia="Times New Roman" w:hAnsi="Times New Roman"/>
          <w:sz w:val="24"/>
          <w:szCs w:val="24"/>
          <w:lang w:eastAsia="ru-RU"/>
        </w:rPr>
        <w:t>Решение об освобождении от 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маемой должности</w:t>
      </w:r>
      <w:r w:rsidRPr="000D324B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заместителей председателя Совета принимается по решению Совета тайным или открытым голосованием большинством голосов от установленной численности депутатов и оформляется решением Совета.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D324B" w:rsidRDefault="000D324B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324B" w:rsidRPr="000D324B" w:rsidRDefault="000D324B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 w:rsidR="00170621" w:rsidRPr="00C834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абзаце первом пункта 4 статьи 12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="00A654B9">
        <w:rPr>
          <w:rFonts w:ascii="Times New Roman" w:hAnsi="Times New Roman"/>
          <w:sz w:val="24"/>
          <w:szCs w:val="24"/>
        </w:rPr>
        <w:t>«в подпунктах 2 – 6» заменить словами «в подпунктах 3 – 6»;</w:t>
      </w:r>
    </w:p>
    <w:p w:rsidR="000D324B" w:rsidRDefault="000D324B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5FD1" w:rsidRDefault="00A654B9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 w:rsidR="00D95FD1">
        <w:rPr>
          <w:rFonts w:ascii="Times New Roman" w:hAnsi="Times New Roman"/>
          <w:b/>
          <w:sz w:val="24"/>
          <w:szCs w:val="24"/>
        </w:rPr>
        <w:t xml:space="preserve">подпункт 1 пункта 1 статьи 41 </w:t>
      </w:r>
      <w:r w:rsidR="00D95FD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95FD1" w:rsidRPr="00D95FD1" w:rsidRDefault="00D95FD1" w:rsidP="00D95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Уставу, Регламенту</w:t>
      </w:r>
      <w:r w:rsidRPr="00D95FD1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внесен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в них изменений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</w:rPr>
        <w:t>о</w:t>
      </w:r>
      <w:r w:rsidRPr="00D95FD1">
        <w:rPr>
          <w:rFonts w:ascii="Times New Roman" w:hAnsi="Times New Roman"/>
          <w:sz w:val="24"/>
        </w:rPr>
        <w:t>б</w:t>
      </w:r>
      <w:proofErr w:type="gramEnd"/>
      <w:r w:rsidRPr="00D95FD1">
        <w:rPr>
          <w:rFonts w:ascii="Times New Roman" w:hAnsi="Times New Roman"/>
          <w:sz w:val="24"/>
        </w:rPr>
        <w:t xml:space="preserve"> объявлении </w:t>
      </w:r>
      <w:r w:rsidRPr="00D95FD1">
        <w:rPr>
          <w:rFonts w:ascii="Times New Roman" w:hAnsi="Times New Roman"/>
          <w:sz w:val="24"/>
          <w:szCs w:val="24"/>
        </w:rPr>
        <w:t>конкурса по отбору кандидатур на должность Главы города Реутов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о</w:t>
      </w:r>
      <w:r w:rsidRPr="00D95FD1">
        <w:rPr>
          <w:rFonts w:ascii="Times New Roman" w:hAnsi="Times New Roman"/>
          <w:sz w:val="24"/>
          <w:szCs w:val="24"/>
        </w:rPr>
        <w:t>б избрании Главы города Реутов</w:t>
      </w:r>
      <w:r>
        <w:rPr>
          <w:rFonts w:ascii="Times New Roman" w:hAnsi="Times New Roman"/>
          <w:sz w:val="24"/>
          <w:szCs w:val="24"/>
        </w:rPr>
        <w:t>;»;</w:t>
      </w:r>
    </w:p>
    <w:p w:rsidR="00D95FD1" w:rsidRDefault="00D95FD1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0621" w:rsidRDefault="00A654B9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D95FD1">
        <w:rPr>
          <w:rFonts w:ascii="Times New Roman" w:hAnsi="Times New Roman"/>
          <w:b/>
          <w:sz w:val="24"/>
          <w:szCs w:val="24"/>
        </w:rPr>
        <w:t xml:space="preserve">) </w:t>
      </w:r>
      <w:r w:rsidR="00170621" w:rsidRPr="00C83433">
        <w:rPr>
          <w:rFonts w:ascii="Times New Roman" w:hAnsi="Times New Roman"/>
          <w:b/>
          <w:sz w:val="24"/>
          <w:szCs w:val="24"/>
        </w:rPr>
        <w:t>в статье 91.1</w:t>
      </w:r>
      <w:r w:rsidR="00170621" w:rsidRPr="00C83433">
        <w:rPr>
          <w:rFonts w:ascii="Times New Roman" w:hAnsi="Times New Roman"/>
          <w:sz w:val="24"/>
          <w:szCs w:val="24"/>
        </w:rPr>
        <w:t xml:space="preserve"> слова «11.06.2016 № 60/2016-ОЗ» заменить словами «24.12.2019 № 276/2019-ОЗ (в ред. от 09.12.2020 № 265/2020-ОЗ)»;</w:t>
      </w:r>
    </w:p>
    <w:p w:rsidR="007D2421" w:rsidRPr="00C83433" w:rsidRDefault="007D2421" w:rsidP="00C834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F57C0" w:rsidRPr="00C83433" w:rsidRDefault="00A654B9" w:rsidP="00C834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852CF6" w:rsidRPr="00C83433">
        <w:rPr>
          <w:rFonts w:ascii="Times New Roman" w:hAnsi="Times New Roman"/>
          <w:b/>
          <w:sz w:val="24"/>
          <w:szCs w:val="24"/>
        </w:rPr>
        <w:t>)</w:t>
      </w:r>
      <w:r w:rsidR="00852CF6" w:rsidRPr="00C83433">
        <w:rPr>
          <w:rFonts w:ascii="Times New Roman" w:hAnsi="Times New Roman"/>
          <w:sz w:val="24"/>
          <w:szCs w:val="24"/>
        </w:rPr>
        <w:t xml:space="preserve"> </w:t>
      </w:r>
      <w:r w:rsidR="00852CF6" w:rsidRPr="00C83433">
        <w:rPr>
          <w:rFonts w:ascii="Times New Roman" w:hAnsi="Times New Roman"/>
          <w:b/>
          <w:sz w:val="24"/>
          <w:szCs w:val="24"/>
        </w:rPr>
        <w:t>статью 91.2</w:t>
      </w:r>
      <w:r w:rsidR="00C83433">
        <w:rPr>
          <w:rFonts w:ascii="Times New Roman" w:hAnsi="Times New Roman"/>
          <w:sz w:val="24"/>
          <w:szCs w:val="24"/>
        </w:rPr>
        <w:t xml:space="preserve"> </w:t>
      </w:r>
      <w:r w:rsidR="00FF57C0" w:rsidRPr="00C83433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FF57C0" w:rsidRPr="00C83433" w:rsidRDefault="00FF57C0" w:rsidP="00C834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7C0" w:rsidRPr="00C83433" w:rsidRDefault="00FF57C0" w:rsidP="00C834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433">
        <w:rPr>
          <w:rFonts w:ascii="Times New Roman" w:hAnsi="Times New Roman"/>
          <w:b/>
          <w:sz w:val="24"/>
          <w:szCs w:val="24"/>
        </w:rPr>
        <w:t>«Статья 91.2</w:t>
      </w:r>
    </w:p>
    <w:p w:rsidR="00FF57C0" w:rsidRPr="00C83433" w:rsidRDefault="00FF57C0" w:rsidP="00C8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 xml:space="preserve">Конкурсная комиссия представляет в Совет своё решение </w:t>
      </w:r>
      <w:r w:rsidR="000E468F" w:rsidRPr="00C83433">
        <w:rPr>
          <w:rFonts w:ascii="Times New Roman" w:hAnsi="Times New Roman"/>
          <w:sz w:val="24"/>
          <w:szCs w:val="24"/>
        </w:rPr>
        <w:t>о кандидатах,</w:t>
      </w:r>
      <w:r w:rsidRPr="00C83433">
        <w:rPr>
          <w:rFonts w:ascii="Times New Roman" w:hAnsi="Times New Roman"/>
          <w:sz w:val="24"/>
          <w:szCs w:val="24"/>
        </w:rPr>
        <w:t xml:space="preserve"> прошедших конкурсный отбор, </w:t>
      </w:r>
      <w:r w:rsidRPr="00C83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в отношении кандидатов, прошедших конкурсный отбор</w:t>
      </w:r>
      <w:r w:rsidRPr="00C83433">
        <w:rPr>
          <w:rFonts w:ascii="Times New Roman" w:hAnsi="Times New Roman"/>
          <w:sz w:val="24"/>
          <w:szCs w:val="24"/>
        </w:rPr>
        <w:t>.»;</w:t>
      </w:r>
    </w:p>
    <w:p w:rsidR="00F078DD" w:rsidRPr="00C83433" w:rsidRDefault="00F078DD" w:rsidP="00C834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0CBD" w:rsidRDefault="00A654B9" w:rsidP="00C60CB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е</w:t>
      </w:r>
      <w:r w:rsidR="00F078DD" w:rsidRPr="00C834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C60CBD">
        <w:rPr>
          <w:rFonts w:ascii="Times New Roman" w:hAnsi="Times New Roman"/>
          <w:b/>
          <w:sz w:val="24"/>
          <w:szCs w:val="24"/>
        </w:rPr>
        <w:t>с</w:t>
      </w:r>
      <w:r w:rsidR="00C60CBD" w:rsidRPr="00F97CF0">
        <w:rPr>
          <w:rFonts w:ascii="Times New Roman" w:hAnsi="Times New Roman"/>
          <w:b/>
          <w:sz w:val="24"/>
          <w:szCs w:val="24"/>
        </w:rPr>
        <w:t>татью 91.4</w:t>
      </w:r>
      <w:r w:rsidR="00C60CBD">
        <w:rPr>
          <w:rFonts w:ascii="Times New Roman" w:hAnsi="Times New Roman"/>
          <w:sz w:val="24"/>
          <w:szCs w:val="24"/>
        </w:rPr>
        <w:t xml:space="preserve"> </w:t>
      </w:r>
      <w:r w:rsidR="00C60CBD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C60CBD" w:rsidRPr="00FF57C0" w:rsidRDefault="00C60CBD" w:rsidP="00C60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CBD" w:rsidRPr="00F97CF0" w:rsidRDefault="00C60CBD" w:rsidP="00C60C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CF0">
        <w:rPr>
          <w:rFonts w:ascii="Times New Roman" w:hAnsi="Times New Roman"/>
          <w:b/>
          <w:sz w:val="24"/>
          <w:szCs w:val="24"/>
        </w:rPr>
        <w:t>«Статья 91.4</w:t>
      </w:r>
    </w:p>
    <w:p w:rsidR="00C60CBD" w:rsidRPr="00F97CF0" w:rsidRDefault="00C60CBD" w:rsidP="00C60C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0CBD" w:rsidRDefault="00C60CBD" w:rsidP="00C60C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7CF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После </w:t>
      </w:r>
      <w:r w:rsidRPr="00F97CF0">
        <w:rPr>
          <w:rFonts w:ascii="Times New Roman" w:hAnsi="Times New Roman"/>
          <w:color w:val="000000"/>
          <w:sz w:val="24"/>
          <w:szCs w:val="24"/>
        </w:rPr>
        <w:t xml:space="preserve">рассмотрения депутатами решения конкурсной комиссии, ознакомления с информацией в отношении кандидатов, прошедших конкурсный отбор, </w:t>
      </w:r>
      <w:r w:rsidRPr="00F97CF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заслушивания кандидатов депутаты переходят к обсуждению кандидатов.»;</w:t>
      </w:r>
    </w:p>
    <w:p w:rsidR="00C60CBD" w:rsidRDefault="00C60CBD" w:rsidP="00C8343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78DD" w:rsidRPr="00C83433" w:rsidRDefault="00A654B9" w:rsidP="00C834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ж</w:t>
      </w:r>
      <w:r w:rsidR="00C60CBD" w:rsidRPr="00C60CB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60C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78DD" w:rsidRPr="00C834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статью 91.5 </w:t>
      </w:r>
      <w:r w:rsidR="00F078DD" w:rsidRPr="00C83433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F078DD" w:rsidRPr="00C83433" w:rsidRDefault="00F078DD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7C0" w:rsidRPr="00C83433" w:rsidRDefault="00FF57C0" w:rsidP="00C83433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color w:val="2D2D2D"/>
          <w:spacing w:val="2"/>
          <w:sz w:val="24"/>
          <w:szCs w:val="24"/>
        </w:rPr>
      </w:pPr>
      <w:r w:rsidRPr="00C8343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83433">
        <w:rPr>
          <w:rFonts w:ascii="Times New Roman" w:hAnsi="Times New Roman"/>
          <w:b/>
          <w:snapToGrid w:val="0"/>
          <w:color w:val="2D2D2D"/>
          <w:spacing w:val="2"/>
          <w:sz w:val="24"/>
          <w:szCs w:val="24"/>
        </w:rPr>
        <w:t>Статья 91.5</w:t>
      </w:r>
    </w:p>
    <w:p w:rsidR="00FF57C0" w:rsidRPr="00C83433" w:rsidRDefault="00FF57C0" w:rsidP="00C8343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1"/>
          <w:sz w:val="24"/>
          <w:szCs w:val="24"/>
        </w:rPr>
      </w:pPr>
      <w:r w:rsidRPr="00C83433">
        <w:rPr>
          <w:rFonts w:ascii="Times New Roman" w:hAnsi="Times New Roman"/>
          <w:snapToGrid w:val="0"/>
          <w:spacing w:val="-1"/>
          <w:sz w:val="24"/>
          <w:szCs w:val="24"/>
        </w:rPr>
        <w:t>Решение об избрании Главы города принимается открытым голосованием большинством голосов от установленной численности депутатов Совета.</w:t>
      </w:r>
    </w:p>
    <w:p w:rsidR="00FF57C0" w:rsidRPr="00C83433" w:rsidRDefault="00FF57C0" w:rsidP="00C8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83433">
        <w:rPr>
          <w:rFonts w:ascii="Times New Roman" w:hAnsi="Times New Roman"/>
          <w:bCs/>
          <w:sz w:val="24"/>
          <w:szCs w:val="24"/>
        </w:rPr>
        <w:t>При проведении голосования каждый депутат Совета может голосовать только за одного кандидата на должность Главы города.</w:t>
      </w:r>
    </w:p>
    <w:p w:rsidR="00FF57C0" w:rsidRPr="00C83433" w:rsidRDefault="00FF57C0" w:rsidP="00C8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83433">
        <w:rPr>
          <w:rFonts w:ascii="Times New Roman" w:eastAsiaTheme="minorHAnsi" w:hAnsi="Times New Roman"/>
          <w:sz w:val="24"/>
          <w:szCs w:val="24"/>
        </w:rPr>
        <w:t>Избранным на должность Главы города считается кандидат, который получил большинство голосов от установленной численности депутатов Совета.</w:t>
      </w:r>
    </w:p>
    <w:p w:rsidR="00FF57C0" w:rsidRPr="00C83433" w:rsidRDefault="00FF57C0" w:rsidP="00C8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 xml:space="preserve">В случае если ни один из кандидатов по итогам голосования не был избран Главой города в соответствии с требованиями </w:t>
      </w:r>
      <w:hyperlink r:id="rId5" w:history="1">
        <w:r w:rsidRPr="00C83433">
          <w:rPr>
            <w:rFonts w:ascii="Times New Roman" w:hAnsi="Times New Roman"/>
            <w:sz w:val="24"/>
            <w:szCs w:val="24"/>
          </w:rPr>
          <w:t xml:space="preserve">абзаца </w:t>
        </w:r>
        <w:r w:rsidRPr="00C83433">
          <w:rPr>
            <w:rFonts w:ascii="Times New Roman" w:eastAsiaTheme="minorHAnsi" w:hAnsi="Times New Roman"/>
            <w:sz w:val="24"/>
            <w:szCs w:val="24"/>
          </w:rPr>
          <w:t>третьего</w:t>
        </w:r>
      </w:hyperlink>
      <w:r w:rsidRPr="00C83433">
        <w:rPr>
          <w:rFonts w:ascii="Times New Roman" w:hAnsi="Times New Roman"/>
          <w:sz w:val="24"/>
          <w:szCs w:val="24"/>
        </w:rPr>
        <w:t xml:space="preserve"> настоящей статьи, то проводится повторное голосование по двум кандидатам, получившим наибольшее число голосов депутатов Совета.</w:t>
      </w:r>
    </w:p>
    <w:p w:rsidR="00FF57C0" w:rsidRPr="00C83433" w:rsidRDefault="00FF57C0" w:rsidP="00C8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>Избранным на должность Главы города по итогам повторного голосования считается кандидат, который получил большинство голосов от установленной численности депутатов Совета.</w:t>
      </w:r>
    </w:p>
    <w:p w:rsidR="00FF57C0" w:rsidRDefault="00FF57C0" w:rsidP="00C8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433">
        <w:rPr>
          <w:rFonts w:ascii="Times New Roman" w:hAnsi="Times New Roman"/>
          <w:sz w:val="24"/>
          <w:szCs w:val="24"/>
        </w:rPr>
        <w:t xml:space="preserve">В случае если по итогам повторного голосования ни один из кандидатов не был избран Главой города в соответствии с требованиями </w:t>
      </w:r>
      <w:hyperlink w:anchor="Par1" w:history="1">
        <w:r w:rsidRPr="00C83433">
          <w:rPr>
            <w:rFonts w:ascii="Times New Roman" w:hAnsi="Times New Roman"/>
            <w:sz w:val="24"/>
            <w:szCs w:val="24"/>
          </w:rPr>
          <w:t xml:space="preserve">абзаца </w:t>
        </w:r>
        <w:r w:rsidRPr="00C83433">
          <w:rPr>
            <w:rFonts w:ascii="Times New Roman" w:eastAsiaTheme="minorHAnsi" w:hAnsi="Times New Roman"/>
            <w:sz w:val="24"/>
            <w:szCs w:val="24"/>
          </w:rPr>
          <w:t>пятого</w:t>
        </w:r>
      </w:hyperlink>
      <w:r w:rsidRPr="00C83433">
        <w:rPr>
          <w:rFonts w:ascii="Times New Roman" w:hAnsi="Times New Roman"/>
          <w:sz w:val="24"/>
          <w:szCs w:val="24"/>
        </w:rPr>
        <w:t xml:space="preserve"> настоящей статьи, то процедура избрания Главы города проводится повторно в соответствии с порядком, предусмотренным главой 15.1 настоящего Регламента, до тех пор, пока один из кандидатов не получит большинство голосов от установленной численности депутатов Совета.».</w:t>
      </w:r>
    </w:p>
    <w:p w:rsidR="0069774A" w:rsidRPr="00C83433" w:rsidRDefault="0069774A" w:rsidP="00C8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F6D" w:rsidRPr="00C83433" w:rsidRDefault="00786F6D" w:rsidP="00C8343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33">
        <w:rPr>
          <w:rFonts w:ascii="Times New Roman" w:hAnsi="Times New Roman"/>
          <w:color w:val="000000" w:themeColor="text1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786F6D" w:rsidRPr="00C83433" w:rsidRDefault="00786F6D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6F6D" w:rsidRPr="00C83433" w:rsidRDefault="00786F6D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C55" w:rsidRPr="00C83433" w:rsidRDefault="00AF0C55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C55" w:rsidRPr="00C83433" w:rsidRDefault="00AF0C55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0C55" w:rsidRPr="00C83433" w:rsidRDefault="00AF0C55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6F6D" w:rsidRPr="00C83433" w:rsidRDefault="00786F6D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33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</w:p>
    <w:p w:rsidR="00786F6D" w:rsidRPr="00C83433" w:rsidRDefault="00786F6D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33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</w:t>
      </w:r>
    </w:p>
    <w:p w:rsidR="00786F6D" w:rsidRPr="00C83433" w:rsidRDefault="00786F6D" w:rsidP="0069774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3433">
        <w:rPr>
          <w:rFonts w:ascii="Times New Roman" w:hAnsi="Times New Roman"/>
          <w:color w:val="000000" w:themeColor="text1"/>
          <w:sz w:val="24"/>
          <w:szCs w:val="24"/>
        </w:rPr>
        <w:t>городского</w:t>
      </w:r>
      <w:r w:rsidR="0069774A">
        <w:rPr>
          <w:rFonts w:ascii="Times New Roman" w:hAnsi="Times New Roman"/>
          <w:color w:val="000000" w:themeColor="text1"/>
          <w:sz w:val="24"/>
          <w:szCs w:val="24"/>
        </w:rPr>
        <w:t xml:space="preserve"> округа Реутов</w:t>
      </w:r>
      <w:r w:rsidR="0069774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83433">
        <w:rPr>
          <w:rFonts w:ascii="Times New Roman" w:hAnsi="Times New Roman"/>
          <w:color w:val="000000" w:themeColor="text1"/>
          <w:sz w:val="24"/>
          <w:szCs w:val="24"/>
        </w:rPr>
        <w:t>С.М. Епифанов</w:t>
      </w:r>
    </w:p>
    <w:p w:rsidR="001946B3" w:rsidRPr="00C83433" w:rsidRDefault="001946B3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46B3" w:rsidRPr="00C83433" w:rsidRDefault="001946B3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46B3" w:rsidRPr="00C83433" w:rsidRDefault="001946B3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46B3" w:rsidRPr="00C83433" w:rsidRDefault="001946B3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46B3" w:rsidRPr="00C83433" w:rsidRDefault="001946B3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7C0" w:rsidRPr="00C83433" w:rsidRDefault="00FF57C0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F57C0" w:rsidRPr="00C83433" w:rsidRDefault="00FF57C0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7A9" w:rsidRPr="00C83433" w:rsidRDefault="003F57A9" w:rsidP="00C834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5430" w:rsidRPr="00C83433" w:rsidRDefault="00786F6D" w:rsidP="00C8343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2D2D2D"/>
          <w:spacing w:val="2"/>
          <w:sz w:val="24"/>
          <w:szCs w:val="24"/>
          <w:lang w:eastAsia="ru-RU"/>
        </w:rPr>
      </w:pPr>
      <w:r w:rsidRPr="00C83433">
        <w:rPr>
          <w:rFonts w:ascii="Times New Roman" w:hAnsi="Times New Roman"/>
          <w:color w:val="000000" w:themeColor="text1"/>
          <w:sz w:val="24"/>
          <w:szCs w:val="24"/>
        </w:rPr>
        <w:t>Разослано: в дело – 2; в УД, прокуратуре</w:t>
      </w:r>
    </w:p>
    <w:sectPr w:rsidR="00335430" w:rsidRPr="00C83433" w:rsidSect="00C834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145"/>
    <w:multiLevelType w:val="multilevel"/>
    <w:tmpl w:val="606C9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9A3ED9"/>
    <w:multiLevelType w:val="hybridMultilevel"/>
    <w:tmpl w:val="785264A8"/>
    <w:lvl w:ilvl="0" w:tplc="62583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B6"/>
    <w:rsid w:val="0000178D"/>
    <w:rsid w:val="0009241D"/>
    <w:rsid w:val="000D324B"/>
    <w:rsid w:val="000E468F"/>
    <w:rsid w:val="00170621"/>
    <w:rsid w:val="001946B3"/>
    <w:rsid w:val="00203E27"/>
    <w:rsid w:val="002B4599"/>
    <w:rsid w:val="00335430"/>
    <w:rsid w:val="00390FE5"/>
    <w:rsid w:val="003F57A9"/>
    <w:rsid w:val="004177FA"/>
    <w:rsid w:val="004642FF"/>
    <w:rsid w:val="005A43E9"/>
    <w:rsid w:val="00662239"/>
    <w:rsid w:val="0069774A"/>
    <w:rsid w:val="006F6F25"/>
    <w:rsid w:val="00786F6D"/>
    <w:rsid w:val="00796577"/>
    <w:rsid w:val="007B3A74"/>
    <w:rsid w:val="007D2421"/>
    <w:rsid w:val="008115F1"/>
    <w:rsid w:val="00842353"/>
    <w:rsid w:val="00852CF6"/>
    <w:rsid w:val="00893E41"/>
    <w:rsid w:val="009371AA"/>
    <w:rsid w:val="00A453B6"/>
    <w:rsid w:val="00A654B9"/>
    <w:rsid w:val="00A706DD"/>
    <w:rsid w:val="00AA0AD1"/>
    <w:rsid w:val="00AF0C55"/>
    <w:rsid w:val="00B77875"/>
    <w:rsid w:val="00B86C95"/>
    <w:rsid w:val="00C1200F"/>
    <w:rsid w:val="00C60CBD"/>
    <w:rsid w:val="00C83433"/>
    <w:rsid w:val="00CF2F8F"/>
    <w:rsid w:val="00D44E95"/>
    <w:rsid w:val="00D64501"/>
    <w:rsid w:val="00D95FD1"/>
    <w:rsid w:val="00E41C2F"/>
    <w:rsid w:val="00EC6495"/>
    <w:rsid w:val="00EF03B2"/>
    <w:rsid w:val="00F0071E"/>
    <w:rsid w:val="00F078DD"/>
    <w:rsid w:val="00F55659"/>
    <w:rsid w:val="00FA0B0C"/>
    <w:rsid w:val="00FA1BDB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0F040-3281-4E47-90CF-0C0377E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621"/>
    <w:pPr>
      <w:ind w:left="720"/>
      <w:contextualSpacing/>
    </w:pPr>
  </w:style>
  <w:style w:type="paragraph" w:customStyle="1" w:styleId="ConsPlusNormal">
    <w:name w:val="ConsPlusNormal"/>
    <w:rsid w:val="00D9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BF29B044CCFBB108AD0F0D5BCA58F1165095EEC0A95ED5C59A78CAAE0BEEFF83303E589FFDBF054282A35D51D14778FD29360AC217344H9l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17</cp:revision>
  <cp:lastPrinted>2022-04-20T07:00:00Z</cp:lastPrinted>
  <dcterms:created xsi:type="dcterms:W3CDTF">2022-04-13T12:10:00Z</dcterms:created>
  <dcterms:modified xsi:type="dcterms:W3CDTF">2022-04-22T06:56:00Z</dcterms:modified>
</cp:coreProperties>
</file>