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27D2B" w14:textId="77777777" w:rsidR="00D55A8D" w:rsidRPr="00CE336F" w:rsidRDefault="00D55A8D" w:rsidP="00D55A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36F">
        <w:rPr>
          <w:rFonts w:ascii="Times New Roman" w:hAnsi="Times New Roman" w:cs="Times New Roman"/>
          <w:b/>
          <w:bCs/>
          <w:sz w:val="28"/>
          <w:szCs w:val="28"/>
        </w:rPr>
        <w:t>Мошенничество при получении выплат</w:t>
      </w:r>
    </w:p>
    <w:p w14:paraId="2EB8D056" w14:textId="77777777" w:rsidR="00D55A8D" w:rsidRPr="0065138C" w:rsidRDefault="00D55A8D" w:rsidP="00D5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 xml:space="preserve"> Статья 159.2 Уголовного кодекса Российской Федерации устанавливает уголовную ответственность за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нормативно-правовыми актами, путем предоставления заведомо ложных сведений и (или) недостоверных сведений, а равно путем умолчания о фактах, влекущих прекращение указанных выплат.</w:t>
      </w:r>
    </w:p>
    <w:p w14:paraId="031D346F" w14:textId="77777777" w:rsidR="00D55A8D" w:rsidRPr="0065138C" w:rsidRDefault="00D55A8D" w:rsidP="00D55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5138C">
        <w:rPr>
          <w:rFonts w:ascii="Times New Roman" w:hAnsi="Times New Roman" w:cs="Times New Roman"/>
          <w:sz w:val="28"/>
          <w:szCs w:val="28"/>
        </w:rPr>
        <w:t xml:space="preserve"> указанному виду мошенничества отнесено незаконное получение пособия по уходу за ребенком, безработице, а также материнского (семейного) капитала и иных социальных выплат. К числу иных социальных выплат относятся, например, трудовая пенсия в ее страховой части, социальная пенсия и др.</w:t>
      </w:r>
    </w:p>
    <w:p w14:paraId="12713ADA" w14:textId="77777777" w:rsidR="00D55A8D" w:rsidRPr="0065138C" w:rsidRDefault="00D55A8D" w:rsidP="00D55A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К предмету преступления относится также имущество, предоставляемое бесплатно или по сниженной цене (например, лекарственные средства, транспортные средства, путевки).</w:t>
      </w:r>
    </w:p>
    <w:p w14:paraId="1CEB7D57" w14:textId="77777777" w:rsidR="00D55A8D" w:rsidRPr="0065138C" w:rsidRDefault="00D55A8D" w:rsidP="00D55A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Не относятся к социальным выплатам налоговые возмещения, производимые в рамках налогового законодательства (к примеру, имущественные и социальные налоговые вычеты). Содеянное при наличии к тому оснований должно квалифицироваться по ст. 159 Уголовного кодекса Российской Федерации (если происходит возврат ранее уплаченного налога в виде вычета) или по ст. 198 УК РФ (если вычет получается в виде снижения подлежащего уплате налога).</w:t>
      </w:r>
    </w:p>
    <w:p w14:paraId="1134294E" w14:textId="77777777" w:rsidR="00D55A8D" w:rsidRPr="0065138C" w:rsidRDefault="00D55A8D" w:rsidP="00D55A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Способ совершения преступления может выражаться как в активных действиях (предоставление поддельных справок на получение выплат), так и в пассивных (умолчание о фактах, влекущих прекращение выплат).</w:t>
      </w:r>
    </w:p>
    <w:p w14:paraId="19215FBE" w14:textId="77777777" w:rsidR="00D55A8D" w:rsidRPr="0065138C" w:rsidRDefault="00D55A8D" w:rsidP="00D55A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Санкция ч. 1 ст. 159.2 УК РФ предусматривает наказание в виде штрафа в размере до 120 000 рублей или в размере заработной платы или иного дохода осужденного за период до 1 года, либо обязательными работами на срок до 360 часов, либо исправительными работами на срок до 1 года, либо ограничением свободы на срок до двух лет.</w:t>
      </w:r>
    </w:p>
    <w:p w14:paraId="3062BDA9" w14:textId="77777777" w:rsidR="00D55A8D" w:rsidRPr="0065138C" w:rsidRDefault="00D55A8D" w:rsidP="00D55A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38C">
        <w:rPr>
          <w:rFonts w:ascii="Times New Roman" w:hAnsi="Times New Roman" w:cs="Times New Roman"/>
          <w:sz w:val="28"/>
          <w:szCs w:val="28"/>
        </w:rPr>
        <w:t>За совершение указанного преступления в составе организованной группы законодателем предусмотрено наказание до 10 лет лишения свободы.</w:t>
      </w:r>
    </w:p>
    <w:p w14:paraId="5712DABA" w14:textId="77777777" w:rsidR="00D55A8D" w:rsidRPr="0065138C" w:rsidRDefault="00D55A8D" w:rsidP="00D55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5E05B6" w14:textId="77777777" w:rsidR="00D55A8D" w:rsidRPr="0065138C" w:rsidRDefault="00D55A8D" w:rsidP="00D55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                                                         Д.С. Костенко</w:t>
      </w:r>
    </w:p>
    <w:p w14:paraId="770DDF6C" w14:textId="77777777" w:rsidR="00D55A8D" w:rsidRPr="0065138C" w:rsidRDefault="00D55A8D" w:rsidP="00D55A8D">
      <w:pPr>
        <w:rPr>
          <w:rFonts w:ascii="Times New Roman" w:hAnsi="Times New Roman" w:cs="Times New Roman"/>
          <w:sz w:val="28"/>
          <w:szCs w:val="28"/>
        </w:rPr>
      </w:pPr>
    </w:p>
    <w:p w14:paraId="6A4116F0" w14:textId="77777777" w:rsidR="00D55A8D" w:rsidRDefault="00D55A8D" w:rsidP="00D55A8D">
      <w:pPr>
        <w:rPr>
          <w:rFonts w:ascii="Times New Roman" w:hAnsi="Times New Roman" w:cs="Times New Roman"/>
          <w:sz w:val="28"/>
          <w:szCs w:val="28"/>
        </w:rPr>
      </w:pPr>
    </w:p>
    <w:p w14:paraId="024EC17B" w14:textId="77777777" w:rsidR="006108F4" w:rsidRDefault="006108F4"/>
    <w:sectPr w:rsidR="0061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F4"/>
    <w:rsid w:val="006108F4"/>
    <w:rsid w:val="00D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6D038-1F7D-43A9-BB20-2C461562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2</cp:revision>
  <dcterms:created xsi:type="dcterms:W3CDTF">2022-10-06T13:36:00Z</dcterms:created>
  <dcterms:modified xsi:type="dcterms:W3CDTF">2022-10-06T13:36:00Z</dcterms:modified>
</cp:coreProperties>
</file>