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3F" w:rsidRPr="00263E3F" w:rsidRDefault="00263E3F" w:rsidP="00263E3F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63E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Уголовная ответственность за жестокое обращение с животными</w:t>
      </w:r>
    </w:p>
    <w:p w:rsidR="00263E3F" w:rsidRPr="00263E3F" w:rsidRDefault="00263E3F" w:rsidP="00263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E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3E3F">
        <w:rPr>
          <w:rFonts w:ascii="Times New Roman" w:eastAsia="Times New Roman" w:hAnsi="Times New Roman" w:cs="Times New Roman"/>
          <w:color w:val="FFFFFF"/>
          <w:sz w:val="28"/>
          <w:szCs w:val="28"/>
        </w:rPr>
        <w:t>Текс</w:t>
      </w:r>
      <w:r w:rsidRPr="00263E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63E3F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263E3F" w:rsidRPr="00263E3F" w:rsidRDefault="00263E3F" w:rsidP="00263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263E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Уголовны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Pr="00263E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кодекс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ом</w:t>
      </w:r>
      <w:r w:rsidRPr="00263E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предусмотрена </w:t>
      </w:r>
      <w:r w:rsidRPr="00263E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уголовн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ая</w:t>
      </w:r>
      <w:r w:rsidRPr="00263E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ответственность за жестокое обращение с животными.</w:t>
      </w:r>
    </w:p>
    <w:p w:rsidR="00263E3F" w:rsidRPr="00263E3F" w:rsidRDefault="00263E3F" w:rsidP="00263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263E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действующим законодательством уголовная ответственность установлена за жестокое обращение с животными любых видов (как с домашними, так и с дикими).</w:t>
      </w:r>
    </w:p>
    <w:p w:rsidR="00263E3F" w:rsidRPr="00263E3F" w:rsidRDefault="00263E3F" w:rsidP="00263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263E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Как жестокое обращение может рассматриваться использование запрещенных способов добычи животных: с помощью капканов, взрывчатых и химических веществ, электротока, газов. Не является жестоким обращением с животными их добыча во время охоты, для получения мяса, шкур, по санитарно-эпидемиологическим соображениям, которая производится без лишних мучений. Ответственность за жестокое обращение в форме бездействия возможна только в том случае, если на лице лежала обязанность заботиться о животном, поэтому в первую очередь речь идет о сельскохозяйственных животных, других животных, содержащихся в неволе (например, зоопарках).</w:t>
      </w:r>
    </w:p>
    <w:p w:rsidR="00263E3F" w:rsidRPr="00263E3F" w:rsidRDefault="00263E3F" w:rsidP="00263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263E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Также как жестокое обращение с животными квалифицируется использование животных в собачьих, петушиных и иных боях, сопровождающихся увечьем или смертью зверя или птицы.</w:t>
      </w:r>
    </w:p>
    <w:p w:rsidR="00263E3F" w:rsidRPr="00263E3F" w:rsidRDefault="00263E3F" w:rsidP="00263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263E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под жестоким обращением с животными понимается причинение им боли, физических страданий в результате их систематического избиения, оставления без пищи и воды на длительное время, использования для ненаучных опытов, причинения неоправданных страданий при научных опытах, мучительного способа умерщвления, использования в различных схватках, натравливания их друг на друга, охоты негуманными способами и т.п. Последствия таких действий — увечье или гибель животных.</w:t>
      </w:r>
    </w:p>
    <w:p w:rsidR="00263E3F" w:rsidRPr="00263E3F" w:rsidRDefault="00263E3F" w:rsidP="00263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  <w:t>С</w:t>
      </w:r>
      <w:r w:rsidRPr="00263E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остав преступления, предусмотренный статьей 245 УК РФ, сконструирован таким образом, что для привлечения виновного к уголовной ответственности необходимо установить прямой умысел и один из признаков в виде: хулиганских побуждений, корыстных побуждений, с применением садистских методов, в присутствии малолетних.</w:t>
      </w:r>
    </w:p>
    <w:p w:rsidR="00263E3F" w:rsidRPr="00263E3F" w:rsidRDefault="00263E3F" w:rsidP="00263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263E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Максимальным наказанием за жестокое обращение с животными является лишение свободы на срок до трех лет.</w:t>
      </w:r>
    </w:p>
    <w:p w:rsidR="00263E3F" w:rsidRPr="00263E3F" w:rsidRDefault="00263E3F" w:rsidP="00263E3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263E3F">
        <w:rPr>
          <w:rFonts w:ascii="Roboto" w:eastAsia="Times New Roman" w:hAnsi="Roboto" w:cs="Times New Roman"/>
          <w:color w:val="333333"/>
          <w:sz w:val="24"/>
          <w:szCs w:val="24"/>
        </w:rPr>
        <w:t> </w:t>
      </w:r>
    </w:p>
    <w:p w:rsidR="00CB74EA" w:rsidRPr="00263E3F" w:rsidRDefault="00263E3F">
      <w:pPr>
        <w:rPr>
          <w:rFonts w:ascii="Times New Roman" w:hAnsi="Times New Roman" w:cs="Times New Roman"/>
          <w:sz w:val="28"/>
          <w:szCs w:val="28"/>
        </w:rPr>
      </w:pPr>
      <w:r w:rsidRPr="00263E3F">
        <w:rPr>
          <w:rFonts w:ascii="Times New Roman" w:hAnsi="Times New Roman" w:cs="Times New Roman"/>
          <w:sz w:val="28"/>
          <w:szCs w:val="28"/>
        </w:rPr>
        <w:t xml:space="preserve">Старший помощник прокурора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63E3F">
        <w:rPr>
          <w:rFonts w:ascii="Times New Roman" w:hAnsi="Times New Roman" w:cs="Times New Roman"/>
          <w:sz w:val="28"/>
          <w:szCs w:val="28"/>
        </w:rPr>
        <w:t>Е.А. Егорова</w:t>
      </w:r>
    </w:p>
    <w:sectPr w:rsidR="00CB74EA" w:rsidRPr="00263E3F" w:rsidSect="00263E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3E3F"/>
    <w:rsid w:val="00263E3F"/>
    <w:rsid w:val="00CB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63E3F"/>
  </w:style>
  <w:style w:type="character" w:customStyle="1" w:styleId="feeds-pagenavigationtooltip">
    <w:name w:val="feeds-page__navigation_tooltip"/>
    <w:basedOn w:val="a0"/>
    <w:rsid w:val="00263E3F"/>
  </w:style>
  <w:style w:type="paragraph" w:styleId="a3">
    <w:name w:val="Normal (Web)"/>
    <w:basedOn w:val="a"/>
    <w:uiPriority w:val="99"/>
    <w:semiHidden/>
    <w:unhideWhenUsed/>
    <w:rsid w:val="0026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7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3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7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19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2022-02-09T06:19:00Z</dcterms:created>
  <dcterms:modified xsi:type="dcterms:W3CDTF">2022-02-09T06:23:00Z</dcterms:modified>
</cp:coreProperties>
</file>