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60" w:rsidRPr="001B0F60" w:rsidRDefault="001B0F60" w:rsidP="001B0F60">
      <w:pPr>
        <w:spacing w:before="120" w:line="240" w:lineRule="auto"/>
        <w:jc w:val="center"/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</w:pPr>
      <w:r w:rsidRPr="001B0F60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t> </w:t>
      </w:r>
    </w:p>
    <w:tbl>
      <w:tblPr>
        <w:tblW w:w="72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43"/>
        <w:gridCol w:w="3629"/>
      </w:tblGrid>
      <w:tr w:rsidR="001B0F60" w:rsidRPr="001B0F60" w:rsidTr="001B0F6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0F60" w:rsidRPr="001B0F60" w:rsidRDefault="001B0F60" w:rsidP="001B0F6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1B0F60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Наименование выплат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0F60" w:rsidRPr="001B0F60" w:rsidRDefault="001B0F60" w:rsidP="001B0F6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1B0F60">
              <w:rPr>
                <w:rFonts w:ascii="Helvetica" w:eastAsia="Times New Roman" w:hAnsi="Helvetica" w:cs="Helvetica"/>
                <w:b/>
                <w:bCs/>
                <w:color w:val="545454"/>
                <w:sz w:val="24"/>
                <w:szCs w:val="24"/>
                <w:lang w:eastAsia="ru-RU"/>
              </w:rPr>
              <w:t>Размер и периодичность выплат</w:t>
            </w:r>
          </w:p>
        </w:tc>
      </w:tr>
      <w:tr w:rsidR="001B0F60" w:rsidRPr="001B0F60" w:rsidTr="001B0F6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0F60" w:rsidRPr="001B0F60" w:rsidRDefault="001B0F60" w:rsidP="001B0F6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1B0F6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Единовременное пособие при усыновлении ребенка из Московской области или при усыновлении ребенка жителями Московской области в любом субъекте РФ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0F60" w:rsidRPr="001B0F60" w:rsidRDefault="001B0F60" w:rsidP="001B0F6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1B0F6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Единовременно</w:t>
            </w:r>
          </w:p>
          <w:p w:rsidR="001B0F60" w:rsidRPr="001B0F60" w:rsidRDefault="001B0F60" w:rsidP="001B0F6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1B0F6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 30 000 рублей</w:t>
            </w:r>
          </w:p>
        </w:tc>
      </w:tr>
      <w:tr w:rsidR="001B0F60" w:rsidRPr="001B0F60" w:rsidTr="001B0F6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0F60" w:rsidRPr="001B0F60" w:rsidRDefault="001B0F60" w:rsidP="001B0F6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1B0F6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Ежемесячное пособие при усыновлении ребенка из Московской области или при усыновлении ребенка жителями Московской области в любом субъекте РФ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0F60" w:rsidRPr="001B0F60" w:rsidRDefault="001B0F60" w:rsidP="001B0F6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1B0F6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Ежемесячно</w:t>
            </w:r>
          </w:p>
          <w:p w:rsidR="001B0F60" w:rsidRPr="001B0F60" w:rsidRDefault="001B0F60" w:rsidP="001B0F6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1B0F6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10 000 рублей</w:t>
            </w:r>
          </w:p>
        </w:tc>
      </w:tr>
      <w:tr w:rsidR="001B0F60" w:rsidRPr="001B0F60" w:rsidTr="001B0F6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0F60" w:rsidRPr="001B0F60" w:rsidRDefault="001B0F60" w:rsidP="001B0F6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1B0F6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(федеральная выплата)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0F60" w:rsidRPr="001B0F60" w:rsidRDefault="001B0F60" w:rsidP="001B0F6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1B0F6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Единовременно</w:t>
            </w:r>
          </w:p>
          <w:p w:rsidR="001B0F60" w:rsidRPr="001B0F60" w:rsidRDefault="001B0F60" w:rsidP="001B0F6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1B0F6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14 497, 80 рублей</w:t>
            </w:r>
          </w:p>
          <w:p w:rsidR="001B0F60" w:rsidRPr="001B0F60" w:rsidRDefault="001B0F60" w:rsidP="001B0F6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1B0F6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 </w:t>
            </w:r>
          </w:p>
          <w:p w:rsidR="001B0F60" w:rsidRPr="001B0F60" w:rsidRDefault="001B0F60" w:rsidP="001B0F6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1B0F6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(при усыновлении ребенка-инвалида, ребенка в возрасте старше 7 лет, а также детей, являющихся братьями и (или) сестрами  - 110 775 рублей единовременно) (с 1 января 2015 года)</w:t>
            </w:r>
          </w:p>
        </w:tc>
      </w:tr>
    </w:tbl>
    <w:p w:rsidR="00151551" w:rsidRDefault="00151551"/>
    <w:sectPr w:rsidR="00151551" w:rsidSect="0015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0F60"/>
    <w:rsid w:val="00151551"/>
    <w:rsid w:val="001B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F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2034">
                          <w:marLeft w:val="-6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15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5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8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0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99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44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61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28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>OPEKA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2015-07-18T15:17:00Z</dcterms:created>
  <dcterms:modified xsi:type="dcterms:W3CDTF">2015-07-18T15:17:00Z</dcterms:modified>
</cp:coreProperties>
</file>