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EC" w:rsidRDefault="00CD18EC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52D" w:rsidRPr="00CD18EC" w:rsidRDefault="00CD18EC" w:rsidP="00256F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EC">
        <w:rPr>
          <w:rFonts w:ascii="Times New Roman" w:hAnsi="Times New Roman" w:cs="Times New Roman"/>
          <w:sz w:val="28"/>
          <w:szCs w:val="28"/>
        </w:rPr>
        <w:t>Адрес: 143966,  Московская область,  г. Реутов, ул. Ленина, д.4</w:t>
      </w:r>
    </w:p>
    <w:p w:rsidR="00CD18EC" w:rsidRDefault="00CD18EC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67C" w:rsidRPr="00B2067C" w:rsidRDefault="00B2067C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67C">
        <w:rPr>
          <w:rFonts w:ascii="Times New Roman" w:hAnsi="Times New Roman" w:cs="Times New Roman"/>
          <w:b/>
          <w:sz w:val="28"/>
          <w:szCs w:val="28"/>
          <w:u w:val="single"/>
        </w:rPr>
        <w:t>Кредиты</w:t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E45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6F3F" w:rsidRPr="00256F3F">
        <w:rPr>
          <w:rFonts w:ascii="Times New Roman" w:hAnsi="Times New Roman" w:cs="Times New Roman"/>
          <w:b/>
          <w:sz w:val="28"/>
          <w:szCs w:val="28"/>
        </w:rPr>
        <w:t>Инвестиционный кредит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6F3F" w:rsidRDefault="00256F3F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096A5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5DD8">
              <w:rPr>
                <w:rFonts w:ascii="Times New Roman" w:hAnsi="Times New Roman" w:cs="Times New Roman"/>
              </w:rPr>
              <w:t>Приобретение имущества (автотранспорт, спецтехника, оборудование, недвижимость), ремонт, реконструкция, строительство основных средств, развитие нового направления деятельности</w:t>
            </w:r>
            <w:proofErr w:type="gramEnd"/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 предоставления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7 лет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14,5%  годовых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Комиссия за предоставление кредита  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 0,3% с суммы кредита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Разовый</w:t>
            </w:r>
            <w:bookmarkStart w:id="0" w:name="_GoBack"/>
            <w:bookmarkEnd w:id="0"/>
            <w:r w:rsidRPr="00D95DD8">
              <w:rPr>
                <w:rFonts w:ascii="Times New Roman" w:hAnsi="Times New Roman" w:cs="Times New Roman"/>
              </w:rPr>
              <w:t xml:space="preserve"> кредит, кредитная линия (количество траншей любое), «Бизнес-Ипотека» с последующим залогом приобретаемого недвижимого имущества, кредитные программы по приобретению автотранспорта и оборудования по специальным программам через партнеров Банка ВТБ24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Форма погашения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Аннуитеты (ежемесячно) или индивидуальный график, уплата процентов  - ежемесячно, возможна отсрочка уплаты основного долга. Погашение осуществляется  путем </w:t>
            </w:r>
            <w:proofErr w:type="spellStart"/>
            <w:r w:rsidRPr="00D95DD8">
              <w:rPr>
                <w:rFonts w:ascii="Times New Roman" w:hAnsi="Times New Roman" w:cs="Times New Roman"/>
              </w:rPr>
              <w:t>безакцептного</w:t>
            </w:r>
            <w:proofErr w:type="spellEnd"/>
            <w:r w:rsidRPr="00D95DD8">
              <w:rPr>
                <w:rFonts w:ascii="Times New Roman" w:hAnsi="Times New Roman" w:cs="Times New Roman"/>
              </w:rPr>
              <w:t xml:space="preserve"> списания денежных средств со счетов в Банке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6061" w:type="dxa"/>
            <w:vAlign w:val="center"/>
          </w:tcPr>
          <w:p w:rsidR="00256F3F" w:rsidRPr="00D95DD8" w:rsidRDefault="00256F3F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Недвижимость, автотранспорт, спецтехника, оборудование, а так же товарно-материальные ценности, поручительство Фонда поддержки малого  предпринимательства и/или Федеральной корпорации поддержки малого и среднего предпринимательства (бывшее Агентство кредитных гарантий)</w:t>
            </w:r>
          </w:p>
        </w:tc>
      </w:tr>
    </w:tbl>
    <w:p w:rsidR="00256F3F" w:rsidRDefault="00256F3F" w:rsidP="00256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F3F" w:rsidRDefault="00256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F3F" w:rsidRPr="00256F3F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56F3F" w:rsidRPr="00256F3F">
        <w:rPr>
          <w:rFonts w:ascii="Times New Roman" w:hAnsi="Times New Roman" w:cs="Times New Roman"/>
          <w:b/>
          <w:sz w:val="28"/>
          <w:szCs w:val="28"/>
        </w:rPr>
        <w:t>Оборотный кредит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6F3F" w:rsidRDefault="00256F3F" w:rsidP="00256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6061" w:type="dxa"/>
            <w:vAlign w:val="center"/>
          </w:tcPr>
          <w:p w:rsidR="00256F3F" w:rsidRPr="00D95DD8" w:rsidRDefault="001554EF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Пополнение оборотных средств, закуп товара, покрытие кассовых разрывов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 предоставления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1554EF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2-х лет с  максимальным лимитом до 200% от среднемесячной выручки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6061" w:type="dxa"/>
            <w:vAlign w:val="center"/>
          </w:tcPr>
          <w:p w:rsidR="00256F3F" w:rsidRPr="00D95DD8" w:rsidRDefault="00C14DC8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14,5.0 % годовых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Комиссия за предоставление кредита  </w:t>
            </w:r>
          </w:p>
        </w:tc>
        <w:tc>
          <w:tcPr>
            <w:tcW w:w="6061" w:type="dxa"/>
            <w:vAlign w:val="center"/>
          </w:tcPr>
          <w:p w:rsidR="00256F3F" w:rsidRPr="00D95DD8" w:rsidRDefault="00C14DC8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 0,3% с суммы кредита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Форма предоставления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C14DC8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Разовый кредит, кредитная линия (количество траншей любое)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Форма погашения кредита</w:t>
            </w:r>
          </w:p>
        </w:tc>
        <w:tc>
          <w:tcPr>
            <w:tcW w:w="6061" w:type="dxa"/>
            <w:vAlign w:val="center"/>
          </w:tcPr>
          <w:p w:rsidR="00256F3F" w:rsidRPr="00D95DD8" w:rsidRDefault="00C14DC8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Аннуитеты (ежемесячно) или индивидуальный график погашения, уплата процентов  - ежемесячно.  Погашение осуществляется путем </w:t>
            </w:r>
            <w:proofErr w:type="spellStart"/>
            <w:r w:rsidRPr="00D95DD8">
              <w:rPr>
                <w:rFonts w:ascii="Times New Roman" w:hAnsi="Times New Roman" w:cs="Times New Roman"/>
              </w:rPr>
              <w:t>безакцептного</w:t>
            </w:r>
            <w:proofErr w:type="spellEnd"/>
            <w:r w:rsidRPr="00D95DD8">
              <w:rPr>
                <w:rFonts w:ascii="Times New Roman" w:hAnsi="Times New Roman" w:cs="Times New Roman"/>
              </w:rPr>
              <w:t xml:space="preserve"> списания средств со счетов в Банке</w:t>
            </w:r>
          </w:p>
        </w:tc>
      </w:tr>
      <w:tr w:rsidR="00256F3F" w:rsidTr="00AA65FA">
        <w:tc>
          <w:tcPr>
            <w:tcW w:w="3510" w:type="dxa"/>
            <w:vAlign w:val="center"/>
          </w:tcPr>
          <w:p w:rsidR="00256F3F" w:rsidRPr="00D95DD8" w:rsidRDefault="00256F3F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6061" w:type="dxa"/>
            <w:vAlign w:val="center"/>
          </w:tcPr>
          <w:p w:rsidR="00256F3F" w:rsidRPr="00D95DD8" w:rsidRDefault="00C14DC8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Товарно-материальных ценностей (до 50%), недвижимость, автотранспорт, спецтехника, оборудование, залог третьих лиц, поручительство Фонда поддержки малого  предпринимательства и/или Федеральной корпорации поддержки малого и среднего предпринимательства (бывшее АКГ)</w:t>
            </w:r>
          </w:p>
        </w:tc>
      </w:tr>
    </w:tbl>
    <w:p w:rsidR="003F4AC6" w:rsidRDefault="003F4AC6" w:rsidP="00256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AC6" w:rsidRDefault="003F4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6F3F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4AC6" w:rsidRPr="003F4AC6">
        <w:rPr>
          <w:rFonts w:ascii="Times New Roman" w:hAnsi="Times New Roman" w:cs="Times New Roman"/>
          <w:b/>
          <w:sz w:val="28"/>
          <w:szCs w:val="28"/>
        </w:rPr>
        <w:t>Овердрафт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4AC6" w:rsidRDefault="003F4AC6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Покрытия кассовых разрывов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 предоставления кредита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года</w:t>
            </w:r>
          </w:p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Предоставляется в размере 50% от оборота по расчетному счету открытому в банках группы компаний ВТБ. Возможен авансовый овердрафт в размере 20% от средних оборотов в сторонних банках (рассматриваются  ТОП 150 Банков по капиталу, данные берутся с сайта banki.ru).</w:t>
            </w:r>
            <w:r w:rsidRPr="00D95DD8">
              <w:t xml:space="preserve"> </w:t>
            </w:r>
            <w:r w:rsidRPr="00D95DD8">
              <w:rPr>
                <w:rFonts w:ascii="Times New Roman" w:hAnsi="Times New Roman" w:cs="Times New Roman"/>
              </w:rPr>
              <w:t>Срок лимита – до 24 мес. Срок погашения траншей 30/60 дней,  погашения долга в режиме траншей.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 14,5%  годовых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Комиссия за предоставление лимита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Отсутствует</w:t>
            </w:r>
          </w:p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Штрафы за </w:t>
            </w:r>
            <w:proofErr w:type="spellStart"/>
            <w:r w:rsidRPr="00D95DD8">
              <w:rPr>
                <w:rFonts w:ascii="Times New Roman" w:hAnsi="Times New Roman" w:cs="Times New Roman"/>
              </w:rPr>
              <w:t>невыборку</w:t>
            </w:r>
            <w:proofErr w:type="spellEnd"/>
            <w:r w:rsidRPr="00D95DD8">
              <w:rPr>
                <w:rFonts w:ascii="Times New Roman" w:hAnsi="Times New Roman" w:cs="Times New Roman"/>
              </w:rPr>
              <w:t xml:space="preserve"> лимита – отсутствуют</w:t>
            </w:r>
          </w:p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Обнуление лимита – нет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3F4AC6" w:rsidRDefault="003F4AC6" w:rsidP="00256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C6" w:rsidRDefault="003F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AC6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4AC6" w:rsidRPr="003F4AC6">
        <w:rPr>
          <w:rFonts w:ascii="Times New Roman" w:hAnsi="Times New Roman" w:cs="Times New Roman"/>
          <w:b/>
          <w:sz w:val="28"/>
          <w:szCs w:val="28"/>
        </w:rPr>
        <w:t>Возобновляемая кредитная линия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4AC6" w:rsidRDefault="003F4AC6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Пополнение оборотных средств, закуп товара, покрытие кассовых разрывов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 предоставления кредита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2-х лет, с траншами  до 90, 120 и 180 дней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15,0% годовых</w:t>
            </w:r>
          </w:p>
          <w:p w:rsidR="003F4AC6" w:rsidRPr="00D95DD8" w:rsidRDefault="003F4AC6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Уплата процентов  - ежемесячно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Комиссия за предоставление кредита  </w:t>
            </w:r>
          </w:p>
        </w:tc>
        <w:tc>
          <w:tcPr>
            <w:tcW w:w="6061" w:type="dxa"/>
            <w:vAlign w:val="center"/>
          </w:tcPr>
          <w:p w:rsidR="003F4AC6" w:rsidRPr="00D95DD8" w:rsidRDefault="003F4AC6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от  0,3% с суммы кредита</w:t>
            </w:r>
          </w:p>
        </w:tc>
      </w:tr>
      <w:tr w:rsidR="003F4AC6" w:rsidTr="00AA65FA">
        <w:tc>
          <w:tcPr>
            <w:tcW w:w="3510" w:type="dxa"/>
            <w:vAlign w:val="center"/>
          </w:tcPr>
          <w:p w:rsidR="003F4AC6" w:rsidRPr="00D95DD8" w:rsidRDefault="003F4AC6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Залог</w:t>
            </w:r>
          </w:p>
        </w:tc>
        <w:tc>
          <w:tcPr>
            <w:tcW w:w="6061" w:type="dxa"/>
            <w:vAlign w:val="center"/>
          </w:tcPr>
          <w:p w:rsidR="003F4AC6" w:rsidRPr="00D95DD8" w:rsidRDefault="00B2067C" w:rsidP="00096A54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Товарно-материальные ценности (до 50%),  недвижимость, автотранспорт, спецтехника, оборудование, залог третьих лиц, поручительство Фонда поддержки малого  бизнеса по Московской области и/или Федеральной корпорации поддержки малого и среднего предпринимательства (бывшее АКГ)</w:t>
            </w:r>
          </w:p>
        </w:tc>
      </w:tr>
    </w:tbl>
    <w:p w:rsidR="00B2067C" w:rsidRDefault="00B2067C" w:rsidP="00256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67C" w:rsidRDefault="00B20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AC6" w:rsidRDefault="00B2067C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Гарантии</w:t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гарантий: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52D">
        <w:rPr>
          <w:rFonts w:ascii="Times New Roman" w:hAnsi="Times New Roman" w:cs="Times New Roman"/>
          <w:sz w:val="24"/>
          <w:szCs w:val="24"/>
        </w:rPr>
        <w:t>1. Тендерная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2. Гарантия возврата аванса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3. Гарантия исполнения контракта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4. Гарантия платежа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 xml:space="preserve">5. Гарантия уплаты таможенных платежей (в </w:t>
      </w:r>
      <w:proofErr w:type="spellStart"/>
      <w:r w:rsidRPr="00C4152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C4152D">
        <w:rPr>
          <w:rFonts w:ascii="Times New Roman" w:hAnsi="Times New Roman" w:cs="Times New Roman"/>
          <w:bCs/>
          <w:sz w:val="24"/>
          <w:szCs w:val="24"/>
        </w:rPr>
        <w:t>. акцизная, реестровая и др.)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6. Гарантия возврата возмещенного НДС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7. Гарантия международных авиаперевозчиков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8. Гарантия в пользу территориальных органов Федеральной службы по регулированию алкогольного рынка (ФСРАР)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9. Гарантия оплаты акций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10. Гарантия исполнения обязательств по договору о реализации туристского продукта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sz w:val="24"/>
          <w:szCs w:val="24"/>
        </w:rPr>
        <w:t>11. Гарантия возмещения возможных убытков, вызванных приостановлением судебного акта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12. Гарантия обеспечения исполнения обязательств по уплате в бюджет суммы акциза по реализованной  алкогольной продукции, изготовленной из приобретенного этилового спирта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>13. Гарантия исполнения обязательств по государственным и муниципальным  контрактам</w:t>
      </w:r>
    </w:p>
    <w:p w:rsidR="00C4152D" w:rsidRPr="00C4152D" w:rsidRDefault="00C4152D" w:rsidP="00256F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152D">
        <w:rPr>
          <w:rFonts w:ascii="Times New Roman" w:hAnsi="Times New Roman" w:cs="Times New Roman"/>
          <w:bCs/>
          <w:sz w:val="24"/>
          <w:szCs w:val="24"/>
        </w:rPr>
        <w:t xml:space="preserve">14. Иные виды Гарантий, в </w:t>
      </w:r>
      <w:proofErr w:type="spellStart"/>
      <w:r w:rsidRPr="00C4152D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C4152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4152D">
        <w:rPr>
          <w:rFonts w:ascii="Times New Roman" w:hAnsi="Times New Roman" w:cs="Times New Roman"/>
          <w:bCs/>
          <w:sz w:val="24"/>
          <w:szCs w:val="24"/>
        </w:rPr>
        <w:t>контргарантии</w:t>
      </w:r>
      <w:proofErr w:type="spellEnd"/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52D" w:rsidRDefault="00C41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CAA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7CAA" w:rsidRPr="008A7CAA">
        <w:rPr>
          <w:rFonts w:ascii="Times New Roman" w:hAnsi="Times New Roman" w:cs="Times New Roman"/>
          <w:b/>
          <w:sz w:val="28"/>
          <w:szCs w:val="28"/>
        </w:rPr>
        <w:t>Гарантия под денежное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7CAA" w:rsidRDefault="008A7CAA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8A7CAA" w:rsidTr="00AA65FA">
        <w:tc>
          <w:tcPr>
            <w:tcW w:w="2376" w:type="dxa"/>
            <w:vAlign w:val="center"/>
          </w:tcPr>
          <w:p w:rsidR="008A7CAA" w:rsidRPr="00D95DD8" w:rsidRDefault="008A7CAA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Виды гарантий</w:t>
            </w:r>
          </w:p>
        </w:tc>
        <w:tc>
          <w:tcPr>
            <w:tcW w:w="7195" w:type="dxa"/>
            <w:vAlign w:val="center"/>
          </w:tcPr>
          <w:p w:rsidR="008A7CAA" w:rsidRPr="00D95DD8" w:rsidRDefault="008A7CAA" w:rsidP="008A7CA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Все виды гарантий</w:t>
            </w:r>
          </w:p>
        </w:tc>
      </w:tr>
      <w:tr w:rsidR="008A7CAA" w:rsidTr="00AA65FA">
        <w:tc>
          <w:tcPr>
            <w:tcW w:w="2376" w:type="dxa"/>
            <w:vAlign w:val="center"/>
          </w:tcPr>
          <w:p w:rsidR="008A7CAA" w:rsidRPr="00D95DD8" w:rsidRDefault="008A7CAA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195" w:type="dxa"/>
            <w:vAlign w:val="center"/>
          </w:tcPr>
          <w:p w:rsidR="008A7CAA" w:rsidRPr="00D95DD8" w:rsidRDefault="008A7CAA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3-х лет</w:t>
            </w:r>
          </w:p>
        </w:tc>
      </w:tr>
      <w:tr w:rsidR="008A7CAA" w:rsidTr="00AA65FA">
        <w:tc>
          <w:tcPr>
            <w:tcW w:w="2376" w:type="dxa"/>
            <w:vAlign w:val="center"/>
          </w:tcPr>
          <w:p w:rsidR="008A7CAA" w:rsidRPr="00D95DD8" w:rsidRDefault="008A7CAA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7195" w:type="dxa"/>
            <w:vAlign w:val="center"/>
          </w:tcPr>
          <w:p w:rsidR="008A7CAA" w:rsidRPr="00D95DD8" w:rsidRDefault="008A7CAA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коммерческих  контрактов - 1,5%, но не менее 10 000 руб. </w:t>
            </w:r>
          </w:p>
          <w:p w:rsidR="008A7CAA" w:rsidRPr="00D95DD8" w:rsidRDefault="008A7CAA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государственных контрактов (44 или 223 ФЗ)- 1,0%, но не менее </w:t>
            </w:r>
            <w:r w:rsidR="00D95DD8">
              <w:rPr>
                <w:rFonts w:ascii="Times New Roman" w:hAnsi="Times New Roman" w:cs="Times New Roman"/>
              </w:rPr>
              <w:t xml:space="preserve">    </w:t>
            </w:r>
            <w:r w:rsidRPr="00D95DD8">
              <w:rPr>
                <w:rFonts w:ascii="Times New Roman" w:hAnsi="Times New Roman" w:cs="Times New Roman"/>
              </w:rPr>
              <w:t xml:space="preserve">10 000 руб. </w:t>
            </w:r>
          </w:p>
          <w:p w:rsidR="008A7CAA" w:rsidRPr="00D95DD8" w:rsidRDefault="008A7CAA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Оплата комиссии - не позднее 3 рабочих дней с момента подписания Соглашения о предоставлении гарантии, но до выдачи гарантии.</w:t>
            </w:r>
          </w:p>
        </w:tc>
      </w:tr>
      <w:tr w:rsidR="008A7CAA" w:rsidTr="00AA65FA">
        <w:tc>
          <w:tcPr>
            <w:tcW w:w="2376" w:type="dxa"/>
            <w:vAlign w:val="center"/>
          </w:tcPr>
          <w:p w:rsidR="008A7CAA" w:rsidRPr="00D95DD8" w:rsidRDefault="002D0C79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195" w:type="dxa"/>
            <w:vAlign w:val="center"/>
          </w:tcPr>
          <w:p w:rsidR="002D0C79" w:rsidRPr="00D95DD8" w:rsidRDefault="002D0C79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100% депозит в  ВТБ24 юридического или физического лица, оформленный сроком «+» 20 календарных дней к сроку гарантии/ для тендерных гарантий «+» 1 календарный день к сроку гарантии. </w:t>
            </w:r>
          </w:p>
          <w:p w:rsidR="008A7CAA" w:rsidRPr="00D95DD8" w:rsidRDefault="002D0C79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Если валюта гарантии отличается от валюты предлагаемого в качестве обеспечения депозита – степень обеспеченности – не менее 150% от суммы гарантии.</w:t>
            </w:r>
          </w:p>
        </w:tc>
      </w:tr>
      <w:tr w:rsidR="008A7CAA" w:rsidTr="00AA65FA">
        <w:trPr>
          <w:trHeight w:val="782"/>
        </w:trPr>
        <w:tc>
          <w:tcPr>
            <w:tcW w:w="2376" w:type="dxa"/>
            <w:vAlign w:val="center"/>
          </w:tcPr>
          <w:p w:rsidR="008A7CAA" w:rsidRPr="00D95DD8" w:rsidRDefault="002D0C79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Ставка по депозиту</w:t>
            </w:r>
          </w:p>
        </w:tc>
        <w:tc>
          <w:tcPr>
            <w:tcW w:w="7195" w:type="dxa"/>
            <w:vAlign w:val="center"/>
          </w:tcPr>
          <w:p w:rsidR="002D0C79" w:rsidRPr="00D95DD8" w:rsidRDefault="002D0C79" w:rsidP="004A0F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5DD8">
              <w:rPr>
                <w:rFonts w:ascii="Times New Roman" w:hAnsi="Times New Roman" w:cs="Times New Roman"/>
              </w:rPr>
              <w:t>- ЮЛ -  4% годовых в рублях / 0,01% годовых в валюте;</w:t>
            </w:r>
            <w:proofErr w:type="gramEnd"/>
          </w:p>
          <w:p w:rsidR="008A7CAA" w:rsidRPr="00D95DD8" w:rsidRDefault="002D0C79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- ФЛ - депозит линейки «</w:t>
            </w:r>
            <w:proofErr w:type="spellStart"/>
            <w:r w:rsidRPr="00D95DD8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D95DD8">
              <w:rPr>
                <w:rFonts w:ascii="Times New Roman" w:hAnsi="Times New Roman" w:cs="Times New Roman"/>
              </w:rPr>
              <w:t>», условия обсуждаются индивидуально</w:t>
            </w:r>
          </w:p>
        </w:tc>
      </w:tr>
    </w:tbl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 xml:space="preserve">Финансовый анализ и оценка финансового состояния клиента не производится, консолидация группы компаний – не производится, выездная проверка – не проводится. </w:t>
      </w:r>
    </w:p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Обязательное открытие расчетного счета в ВТБ24. Минимальный пакет документов (только официальная отчетность Ф</w:t>
      </w:r>
      <w:proofErr w:type="gramStart"/>
      <w:r w:rsidRPr="00AF7C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7C9B">
        <w:rPr>
          <w:rFonts w:ascii="Times New Roman" w:hAnsi="Times New Roman" w:cs="Times New Roman"/>
          <w:sz w:val="24"/>
          <w:szCs w:val="24"/>
        </w:rPr>
        <w:t xml:space="preserve">/Ф2). </w:t>
      </w:r>
    </w:p>
    <w:p w:rsid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Срок  оформления  - 2-3  дня.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52D" w:rsidRDefault="00C4152D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7C" w:rsidRPr="00AF7C9B" w:rsidRDefault="000517E5" w:rsidP="00256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7C9B" w:rsidRPr="00AF7C9B">
        <w:rPr>
          <w:rFonts w:ascii="Times New Roman" w:hAnsi="Times New Roman" w:cs="Times New Roman"/>
          <w:b/>
          <w:sz w:val="28"/>
          <w:szCs w:val="28"/>
        </w:rPr>
        <w:t>Гарантия под залог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7C9B" w:rsidRDefault="00AF7C9B" w:rsidP="00256F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Виды гарантий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2C3FED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Все виды гарантий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3-х лет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коммерческих  контрактов – от 2%, но не менее 20 000 руб. </w:t>
            </w:r>
          </w:p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государственных контрактов (44 или 223 ФЗ)- 2%, но не менее </w:t>
            </w:r>
            <w:r w:rsidR="00D95DD8">
              <w:rPr>
                <w:rFonts w:ascii="Times New Roman" w:hAnsi="Times New Roman" w:cs="Times New Roman"/>
              </w:rPr>
              <w:t xml:space="preserve">      </w:t>
            </w:r>
            <w:r w:rsidRPr="00D95DD8">
              <w:rPr>
                <w:rFonts w:ascii="Times New Roman" w:hAnsi="Times New Roman" w:cs="Times New Roman"/>
              </w:rPr>
              <w:t xml:space="preserve">20 000 руб. </w:t>
            </w:r>
          </w:p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Оплата комиссии - не позднее 3 рабочих дней с момента подписания Соглашения о предоставлении гарантии, но до выдачи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Лимит гарантии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Максимально возможный лимит гарантии – 100% от среднемесячного чистого кредитового оборота компании/группы компаний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Поддержание оборотов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Минимум 100% от суммы лимита ежемесячно/ежеквартально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Недвижимость, автотранспорт, оборудование, спецтехника, поручительство Агентства кредитных гарантий/ФК ПМСП</w:t>
            </w:r>
          </w:p>
        </w:tc>
      </w:tr>
      <w:tr w:rsidR="00AF7C9B" w:rsidTr="00D95DD8">
        <w:trPr>
          <w:trHeight w:val="824"/>
        </w:trPr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Ставка по депозиту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5DD8">
              <w:rPr>
                <w:rFonts w:ascii="Times New Roman" w:hAnsi="Times New Roman" w:cs="Times New Roman"/>
              </w:rPr>
              <w:t>ЮЛ -  4% годовых в рублях / 0,01% годовых в валюте;</w:t>
            </w:r>
            <w:proofErr w:type="gramEnd"/>
          </w:p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ФЛ - депозит линейки «</w:t>
            </w:r>
            <w:proofErr w:type="spellStart"/>
            <w:r w:rsidRPr="00D95DD8">
              <w:rPr>
                <w:rFonts w:ascii="Times New Roman" w:hAnsi="Times New Roman" w:cs="Times New Roman"/>
              </w:rPr>
              <w:t>Прайм</w:t>
            </w:r>
            <w:proofErr w:type="spellEnd"/>
            <w:r w:rsidRPr="00D95DD8">
              <w:rPr>
                <w:rFonts w:ascii="Times New Roman" w:hAnsi="Times New Roman" w:cs="Times New Roman"/>
              </w:rPr>
              <w:t>», условия обсуждаются индивидуально</w:t>
            </w:r>
          </w:p>
        </w:tc>
      </w:tr>
    </w:tbl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Полный финансовый анализ заемщика, выезд кредитного аналитика на место ведения бизнеса, консолидация  группы компаний, полный пакет документов.</w:t>
      </w:r>
    </w:p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 xml:space="preserve">Обязательное открытие расчетного счета в ВТБ24. </w:t>
      </w:r>
    </w:p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 xml:space="preserve">Обязательно поручительство собственников бизнеса. </w:t>
      </w:r>
    </w:p>
    <w:p w:rsid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Срок  оформления  от  3  недель.</w:t>
      </w:r>
    </w:p>
    <w:p w:rsidR="00AF7C9B" w:rsidRDefault="00AF7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52D" w:rsidRDefault="00C4152D" w:rsidP="00AF7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C9B" w:rsidRPr="005108B5" w:rsidRDefault="000517E5" w:rsidP="00AF7C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7C9B" w:rsidRPr="005108B5">
        <w:rPr>
          <w:rFonts w:ascii="Times New Roman" w:hAnsi="Times New Roman" w:cs="Times New Roman"/>
          <w:b/>
          <w:sz w:val="28"/>
          <w:szCs w:val="28"/>
        </w:rPr>
        <w:t>Гарантии без обеспечения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7C9B" w:rsidRDefault="00AF7C9B" w:rsidP="00AF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C9B" w:rsidRDefault="00AF7C9B" w:rsidP="00AF7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Сумма</w:t>
            </w:r>
            <w:r w:rsidR="004A0F40" w:rsidRPr="00D95DD8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195" w:type="dxa"/>
            <w:vAlign w:val="center"/>
          </w:tcPr>
          <w:p w:rsidR="00AF7C9B" w:rsidRPr="00D95DD8" w:rsidRDefault="004A0F40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 15  000 000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Виды гарантий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Все виды гарантий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3-х лет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коммерческих  контрактов – 5%, но не менее 15 000 руб. </w:t>
            </w:r>
          </w:p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государственных контрактов (44 или 223 ФЗ)- 3%, но не менее </w:t>
            </w:r>
            <w:r w:rsidR="00D95DD8">
              <w:rPr>
                <w:rFonts w:ascii="Times New Roman" w:hAnsi="Times New Roman" w:cs="Times New Roman"/>
              </w:rPr>
              <w:t xml:space="preserve">      </w:t>
            </w:r>
            <w:r w:rsidRPr="00D95DD8">
              <w:rPr>
                <w:rFonts w:ascii="Times New Roman" w:hAnsi="Times New Roman" w:cs="Times New Roman"/>
              </w:rPr>
              <w:t xml:space="preserve">15 000 руб. </w:t>
            </w:r>
          </w:p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Оплата комиссии - не позднее 3 рабочих дней с момента подписания Соглашения о предоставлении гарантии, но до выдачи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Лимит гарантии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Максимально возможный лимит гарантии – 100% от среднемесячного чистого кредитового оборота компании/группы компаний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Поддержание оборотов в размере минимум 100% от суммы лимита </w:t>
            </w:r>
            <w:r w:rsidR="003D6317" w:rsidRPr="00D95DD8">
              <w:rPr>
                <w:rFonts w:ascii="Times New Roman" w:hAnsi="Times New Roman" w:cs="Times New Roman"/>
              </w:rPr>
              <w:t>ежемесячно/ежеквартально</w:t>
            </w:r>
          </w:p>
        </w:tc>
      </w:tr>
    </w:tbl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Обязательно поручительство собственников бизнеса.</w:t>
      </w:r>
    </w:p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Минимальный пакет документов (только официальная отчетность).</w:t>
      </w:r>
    </w:p>
    <w:p w:rsidR="00AF7C9B" w:rsidRP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справок из ИФНС (об открытых </w:t>
      </w:r>
      <w:proofErr w:type="gramStart"/>
      <w:r w:rsidRPr="00AF7C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7C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7C9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F7C9B">
        <w:rPr>
          <w:rFonts w:ascii="Times New Roman" w:hAnsi="Times New Roman" w:cs="Times New Roman"/>
          <w:sz w:val="24"/>
          <w:szCs w:val="24"/>
        </w:rPr>
        <w:t>, об отсутствии задолженности), справок из обслуживающих банков. Обязательное открытие расчетного счета в ВТБ24.</w:t>
      </w:r>
    </w:p>
    <w:p w:rsid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C9B">
        <w:rPr>
          <w:rFonts w:ascii="Times New Roman" w:hAnsi="Times New Roman" w:cs="Times New Roman"/>
          <w:sz w:val="24"/>
          <w:szCs w:val="24"/>
        </w:rPr>
        <w:t>Срок  оформления  - до 2-5 рабочих дней.</w:t>
      </w:r>
    </w:p>
    <w:p w:rsidR="00AF7C9B" w:rsidRDefault="00AF7C9B" w:rsidP="00AF7C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Сумма</w:t>
            </w:r>
            <w:r w:rsidR="004A0F40" w:rsidRPr="00D95DD8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7195" w:type="dxa"/>
            <w:vAlign w:val="center"/>
          </w:tcPr>
          <w:p w:rsidR="00AF7C9B" w:rsidRPr="00D95DD8" w:rsidRDefault="004A0F40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 15  000 000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Виды гарантий</w:t>
            </w:r>
          </w:p>
        </w:tc>
        <w:tc>
          <w:tcPr>
            <w:tcW w:w="7195" w:type="dxa"/>
            <w:vAlign w:val="center"/>
          </w:tcPr>
          <w:p w:rsidR="00AF7C9B" w:rsidRPr="00D95DD8" w:rsidRDefault="005108B5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Только тендерные гарантии, гарантии возврата возмещенного НДС, гарантии международных авиаперевозчиков, гарантия в пользу территориальных органов Федеральной службы по регулированию алкогольного рынка (ФСРАР), гарантии уплаты таможенных платежей (в </w:t>
            </w:r>
            <w:proofErr w:type="spellStart"/>
            <w:r w:rsidRPr="00D95DD8">
              <w:rPr>
                <w:rFonts w:ascii="Times New Roman" w:hAnsi="Times New Roman" w:cs="Times New Roman"/>
              </w:rPr>
              <w:t>т.ч</w:t>
            </w:r>
            <w:proofErr w:type="spellEnd"/>
            <w:r w:rsidRPr="00D95DD8">
              <w:rPr>
                <w:rFonts w:ascii="Times New Roman" w:hAnsi="Times New Roman" w:cs="Times New Roman"/>
              </w:rPr>
              <w:t>. акцизная, реестровая и др.)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AA65FA">
            <w:pPr>
              <w:jc w:val="center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до 3-х лет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7195" w:type="dxa"/>
            <w:vAlign w:val="center"/>
          </w:tcPr>
          <w:p w:rsidR="005108B5" w:rsidRPr="00D95DD8" w:rsidRDefault="005108B5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коммерческих  контрактов – 5%, но не менее 15 000 руб. </w:t>
            </w:r>
          </w:p>
          <w:p w:rsidR="005108B5" w:rsidRPr="00D95DD8" w:rsidRDefault="005108B5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- для государственных контрактов (44 или 223 ФЗ)- 3%, но не менее </w:t>
            </w:r>
            <w:r w:rsidR="00D95DD8">
              <w:rPr>
                <w:rFonts w:ascii="Times New Roman" w:hAnsi="Times New Roman" w:cs="Times New Roman"/>
              </w:rPr>
              <w:t xml:space="preserve">      </w:t>
            </w:r>
            <w:r w:rsidRPr="00D95DD8">
              <w:rPr>
                <w:rFonts w:ascii="Times New Roman" w:hAnsi="Times New Roman" w:cs="Times New Roman"/>
              </w:rPr>
              <w:t xml:space="preserve">15 000 руб. </w:t>
            </w:r>
          </w:p>
          <w:p w:rsidR="00AF7C9B" w:rsidRPr="00D95DD8" w:rsidRDefault="005108B5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Оплата комиссии - не позднее 3 рабочих дней с момента подписания Соглашения о предоставлении гарантии, но до выдачи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Лимит гарантии</w:t>
            </w:r>
          </w:p>
        </w:tc>
        <w:tc>
          <w:tcPr>
            <w:tcW w:w="7195" w:type="dxa"/>
            <w:vAlign w:val="center"/>
          </w:tcPr>
          <w:p w:rsidR="00AF7C9B" w:rsidRPr="00D95DD8" w:rsidRDefault="005108B5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Максимально возможный лимит гарантии – 100% от среднемесячного чистого кредитового оборота компании/группы компаний</w:t>
            </w:r>
          </w:p>
        </w:tc>
      </w:tr>
      <w:tr w:rsidR="00AF7C9B" w:rsidTr="00AA65FA">
        <w:tc>
          <w:tcPr>
            <w:tcW w:w="2376" w:type="dxa"/>
            <w:vAlign w:val="center"/>
          </w:tcPr>
          <w:p w:rsidR="00AF7C9B" w:rsidRPr="00D95DD8" w:rsidRDefault="00AF7C9B" w:rsidP="00AA65FA">
            <w:pPr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195" w:type="dxa"/>
            <w:vAlign w:val="center"/>
          </w:tcPr>
          <w:p w:rsidR="00AF7C9B" w:rsidRPr="00D95DD8" w:rsidRDefault="00AF7C9B" w:rsidP="004A0F40">
            <w:pPr>
              <w:jc w:val="both"/>
              <w:rPr>
                <w:rFonts w:ascii="Times New Roman" w:hAnsi="Times New Roman" w:cs="Times New Roman"/>
              </w:rPr>
            </w:pPr>
            <w:r w:rsidRPr="00D95DD8">
              <w:rPr>
                <w:rFonts w:ascii="Times New Roman" w:hAnsi="Times New Roman" w:cs="Times New Roman"/>
              </w:rPr>
              <w:t xml:space="preserve">Поддержание оборотов в размере минимум 100% от суммы </w:t>
            </w:r>
            <w:r w:rsidR="003D6317" w:rsidRPr="00D95DD8">
              <w:rPr>
                <w:rFonts w:ascii="Times New Roman" w:hAnsi="Times New Roman" w:cs="Times New Roman"/>
              </w:rPr>
              <w:t>лимита ежемесячно/ежеквартально</w:t>
            </w:r>
          </w:p>
        </w:tc>
      </w:tr>
    </w:tbl>
    <w:p w:rsidR="005108B5" w:rsidRPr="005108B5" w:rsidRDefault="005108B5" w:rsidP="00510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>Полный финансовый анализ заемщика, выезд кредитного аналитика на место ведения бизнеса, консолидация  группы компаний, полный пакет документов.</w:t>
      </w:r>
    </w:p>
    <w:p w:rsidR="005108B5" w:rsidRPr="005108B5" w:rsidRDefault="005108B5" w:rsidP="00510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 xml:space="preserve">Обязательное открытие расчетного счета в ВТБ24. </w:t>
      </w:r>
    </w:p>
    <w:p w:rsidR="005108B5" w:rsidRPr="005108B5" w:rsidRDefault="005108B5" w:rsidP="00510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8B5">
        <w:rPr>
          <w:rFonts w:ascii="Times New Roman" w:hAnsi="Times New Roman" w:cs="Times New Roman"/>
          <w:sz w:val="24"/>
          <w:szCs w:val="24"/>
        </w:rPr>
        <w:t xml:space="preserve">Обязательно поручительство собственников бизнеса. </w:t>
      </w:r>
    </w:p>
    <w:p w:rsidR="005108B5" w:rsidRPr="003F4AC6" w:rsidRDefault="005108B5" w:rsidP="00C41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оформления  от  3  недель.</w:t>
      </w:r>
    </w:p>
    <w:sectPr w:rsidR="005108B5" w:rsidRPr="003F4AC6" w:rsidSect="00C4152D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88" w:rsidRDefault="00A46888" w:rsidP="00C4152D">
      <w:pPr>
        <w:spacing w:after="0" w:line="240" w:lineRule="auto"/>
      </w:pPr>
      <w:r>
        <w:separator/>
      </w:r>
    </w:p>
  </w:endnote>
  <w:endnote w:type="continuationSeparator" w:id="0">
    <w:p w:rsidR="00A46888" w:rsidRDefault="00A46888" w:rsidP="00C4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2D" w:rsidRPr="00C4152D" w:rsidRDefault="00C4152D" w:rsidP="00C4152D">
    <w:pPr>
      <w:pStyle w:val="a6"/>
      <w:ind w:left="-284"/>
      <w:rPr>
        <w:rFonts w:ascii="Times New Roman" w:hAnsi="Times New Roman" w:cs="Times New Roman"/>
        <w:b/>
        <w:i/>
        <w:sz w:val="24"/>
        <w:szCs w:val="24"/>
      </w:rPr>
    </w:pPr>
    <w:r w:rsidRPr="00C4152D">
      <w:rPr>
        <w:rFonts w:ascii="Times New Roman" w:hAnsi="Times New Roman" w:cs="Times New Roman"/>
        <w:b/>
        <w:i/>
        <w:sz w:val="24"/>
        <w:szCs w:val="24"/>
      </w:rPr>
      <w:t>За дополнительной информацией об условиях предоставлении продуктов Банка Вы всегда можете обр</w:t>
    </w:r>
    <w:r>
      <w:rPr>
        <w:rFonts w:ascii="Times New Roman" w:hAnsi="Times New Roman" w:cs="Times New Roman"/>
        <w:b/>
        <w:i/>
        <w:sz w:val="24"/>
        <w:szCs w:val="24"/>
      </w:rPr>
      <w:t>атиться к клиентским менеджерам:</w:t>
    </w:r>
  </w:p>
  <w:p w:rsidR="00C4152D" w:rsidRPr="00C4152D" w:rsidRDefault="00C4152D" w:rsidP="00C4152D">
    <w:pPr>
      <w:pStyle w:val="a6"/>
      <w:ind w:left="-284"/>
      <w:rPr>
        <w:rFonts w:ascii="Times New Roman" w:hAnsi="Times New Roman" w:cs="Times New Roman"/>
        <w:b/>
        <w:i/>
        <w:sz w:val="24"/>
        <w:szCs w:val="24"/>
      </w:rPr>
    </w:pPr>
    <w:r w:rsidRPr="00C4152D">
      <w:rPr>
        <w:rFonts w:ascii="Times New Roman" w:hAnsi="Times New Roman" w:cs="Times New Roman"/>
        <w:b/>
        <w:i/>
        <w:sz w:val="24"/>
        <w:szCs w:val="24"/>
      </w:rPr>
      <w:t xml:space="preserve">Уватенко Алла, (495) 775-53-14 доб. 88-316, 8-965-377-91-18, Uvatenkoas@vtb24.ru </w:t>
    </w:r>
  </w:p>
  <w:p w:rsidR="00C4152D" w:rsidRPr="00C4152D" w:rsidRDefault="00C4152D" w:rsidP="00C4152D">
    <w:pPr>
      <w:pStyle w:val="a6"/>
      <w:ind w:left="-284"/>
      <w:rPr>
        <w:rFonts w:ascii="Times New Roman" w:hAnsi="Times New Roman" w:cs="Times New Roman"/>
        <w:b/>
        <w:i/>
        <w:sz w:val="24"/>
        <w:szCs w:val="24"/>
      </w:rPr>
    </w:pPr>
    <w:r w:rsidRPr="00C4152D">
      <w:rPr>
        <w:rFonts w:ascii="Times New Roman" w:hAnsi="Times New Roman" w:cs="Times New Roman"/>
        <w:b/>
        <w:i/>
        <w:sz w:val="24"/>
        <w:szCs w:val="24"/>
      </w:rPr>
      <w:t xml:space="preserve">Выгонный Кирилл, (495) 775-53-14 доб. 88-315, 8-965-324-64-36, Vygonniyki@vtb24.ru </w:t>
    </w:r>
  </w:p>
  <w:p w:rsidR="00C4152D" w:rsidRDefault="00C4152D" w:rsidP="00C4152D">
    <w:pPr>
      <w:pStyle w:val="a6"/>
      <w:ind w:left="-284"/>
      <w:rPr>
        <w:rFonts w:ascii="Times New Roman" w:hAnsi="Times New Roman" w:cs="Times New Roman"/>
        <w:b/>
        <w:i/>
        <w:sz w:val="24"/>
        <w:szCs w:val="24"/>
      </w:rPr>
    </w:pPr>
    <w:r w:rsidRPr="00C4152D">
      <w:rPr>
        <w:rFonts w:ascii="Times New Roman" w:hAnsi="Times New Roman" w:cs="Times New Roman"/>
        <w:b/>
        <w:i/>
        <w:sz w:val="24"/>
        <w:szCs w:val="24"/>
      </w:rPr>
      <w:t>Соловьева Екатерина, (495) 775-53-14</w:t>
    </w:r>
    <w:r>
      <w:rPr>
        <w:rFonts w:ascii="Times New Roman" w:hAnsi="Times New Roman" w:cs="Times New Roman"/>
        <w:b/>
        <w:i/>
        <w:sz w:val="24"/>
        <w:szCs w:val="24"/>
      </w:rPr>
      <w:t xml:space="preserve"> доб. 88-310 , 8-965-324-64-37, </w:t>
    </w:r>
    <w:r w:rsidRPr="00C4152D">
      <w:rPr>
        <w:rFonts w:ascii="Times New Roman" w:hAnsi="Times New Roman" w:cs="Times New Roman"/>
        <w:b/>
        <w:i/>
        <w:sz w:val="24"/>
        <w:szCs w:val="24"/>
      </w:rPr>
      <w:t>Fedchenkoev@vtb24.ru</w:t>
    </w:r>
  </w:p>
  <w:p w:rsidR="00CB6CEC" w:rsidRPr="00CB6CEC" w:rsidRDefault="00CB6CEC" w:rsidP="00C4152D">
    <w:pPr>
      <w:pStyle w:val="a6"/>
      <w:ind w:left="-284"/>
      <w:rPr>
        <w:rFonts w:ascii="Times New Roman" w:hAnsi="Times New Roman" w:cs="Times New Roman"/>
        <w:b/>
        <w:i/>
        <w:sz w:val="24"/>
        <w:szCs w:val="24"/>
      </w:rPr>
    </w:pPr>
    <w:r w:rsidRPr="00CB6CEC">
      <w:rPr>
        <w:rFonts w:ascii="Times New Roman" w:hAnsi="Times New Roman" w:cs="Times New Roman"/>
        <w:b/>
        <w:i/>
        <w:sz w:val="24"/>
        <w:szCs w:val="24"/>
      </w:rPr>
      <w:t xml:space="preserve">Сайт: </w:t>
    </w:r>
    <w:hyperlink r:id="rId1" w:history="1">
      <w:r w:rsidRPr="00CB6CEC">
        <w:rPr>
          <w:rStyle w:val="ab"/>
          <w:rFonts w:ascii="Times New Roman" w:hAnsi="Times New Roman" w:cs="Times New Roman"/>
          <w:b/>
          <w:i/>
          <w:sz w:val="24"/>
          <w:szCs w:val="24"/>
        </w:rPr>
        <w:t>www.vtb24.ru/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88" w:rsidRDefault="00A46888" w:rsidP="00C4152D">
      <w:pPr>
        <w:spacing w:after="0" w:line="240" w:lineRule="auto"/>
      </w:pPr>
      <w:r>
        <w:separator/>
      </w:r>
    </w:p>
  </w:footnote>
  <w:footnote w:type="continuationSeparator" w:id="0">
    <w:p w:rsidR="00A46888" w:rsidRDefault="00A46888" w:rsidP="00C4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2D" w:rsidRDefault="00C4152D">
    <w:pPr>
      <w:pStyle w:val="a4"/>
    </w:pPr>
    <w:r>
      <w:rPr>
        <w:noProof/>
        <w:lang w:eastAsia="ru-RU"/>
      </w:rPr>
      <w:drawing>
        <wp:inline distT="0" distB="0" distL="0" distR="0" wp14:anchorId="4676C993" wp14:editId="561FE02C">
          <wp:extent cx="1591293" cy="437397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тб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736" cy="44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0"/>
    <w:rsid w:val="000517E5"/>
    <w:rsid w:val="00096A54"/>
    <w:rsid w:val="001554EF"/>
    <w:rsid w:val="001B5B48"/>
    <w:rsid w:val="00247680"/>
    <w:rsid w:val="00256F3F"/>
    <w:rsid w:val="002D0C79"/>
    <w:rsid w:val="00305E45"/>
    <w:rsid w:val="003674EE"/>
    <w:rsid w:val="003D6317"/>
    <w:rsid w:val="003F4AC6"/>
    <w:rsid w:val="004A0F40"/>
    <w:rsid w:val="005108B5"/>
    <w:rsid w:val="00513081"/>
    <w:rsid w:val="00772A68"/>
    <w:rsid w:val="008A7CAA"/>
    <w:rsid w:val="0099238F"/>
    <w:rsid w:val="00A46888"/>
    <w:rsid w:val="00A7242D"/>
    <w:rsid w:val="00AA65FA"/>
    <w:rsid w:val="00AF7C9B"/>
    <w:rsid w:val="00B2067C"/>
    <w:rsid w:val="00C14DC8"/>
    <w:rsid w:val="00C4152D"/>
    <w:rsid w:val="00CB6CEC"/>
    <w:rsid w:val="00CD18EC"/>
    <w:rsid w:val="00D51875"/>
    <w:rsid w:val="00D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2D"/>
  </w:style>
  <w:style w:type="paragraph" w:styleId="a6">
    <w:name w:val="footer"/>
    <w:basedOn w:val="a"/>
    <w:link w:val="a7"/>
    <w:uiPriority w:val="99"/>
    <w:unhideWhenUsed/>
    <w:rsid w:val="00C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52D"/>
  </w:style>
  <w:style w:type="paragraph" w:styleId="a8">
    <w:name w:val="List Paragraph"/>
    <w:basedOn w:val="a"/>
    <w:uiPriority w:val="34"/>
    <w:qFormat/>
    <w:rsid w:val="00C415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B6C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6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52D"/>
  </w:style>
  <w:style w:type="paragraph" w:styleId="a6">
    <w:name w:val="footer"/>
    <w:basedOn w:val="a"/>
    <w:link w:val="a7"/>
    <w:uiPriority w:val="99"/>
    <w:unhideWhenUsed/>
    <w:rsid w:val="00C4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52D"/>
  </w:style>
  <w:style w:type="paragraph" w:styleId="a8">
    <w:name w:val="List Paragraph"/>
    <w:basedOn w:val="a"/>
    <w:uiPriority w:val="34"/>
    <w:qFormat/>
    <w:rsid w:val="00C415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2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B6CE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B6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tb24.ru/personal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6</cp:revision>
  <dcterms:created xsi:type="dcterms:W3CDTF">2016-04-11T09:27:00Z</dcterms:created>
  <dcterms:modified xsi:type="dcterms:W3CDTF">2016-04-21T07:10:00Z</dcterms:modified>
</cp:coreProperties>
</file>