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E2" w:rsidRDefault="00B43FE2" w:rsidP="00B43FE2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</w:t>
      </w:r>
    </w:p>
    <w:p w:rsidR="00B43FE2" w:rsidRDefault="00B43FE2" w:rsidP="00B43FE2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Реутов</w:t>
      </w:r>
    </w:p>
    <w:p w:rsidR="00B43FE2" w:rsidRDefault="00B43FE2" w:rsidP="00B43FE2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B43FE2" w:rsidRDefault="00B43FE2" w:rsidP="00B43FE2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_______________С.А. Катаров</w:t>
      </w:r>
    </w:p>
    <w:p w:rsidR="00B43FE2" w:rsidRPr="00B43FE2" w:rsidRDefault="00B43FE2" w:rsidP="00B43FE2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2017г.</w:t>
      </w:r>
    </w:p>
    <w:p w:rsidR="00B43FE2" w:rsidRDefault="00B43FE2">
      <w:pPr>
        <w:pStyle w:val="ConsPlusNormal"/>
        <w:jc w:val="both"/>
      </w:pPr>
    </w:p>
    <w:p w:rsidR="00B43FE2" w:rsidRDefault="00B43FE2">
      <w:pPr>
        <w:pStyle w:val="ConsPlusNormal"/>
        <w:jc w:val="both"/>
      </w:pPr>
    </w:p>
    <w:p w:rsidR="00B43FE2" w:rsidRPr="00B43FE2" w:rsidRDefault="00B43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FE2" w:rsidRPr="00B43FE2" w:rsidRDefault="00D15B7F" w:rsidP="00D1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B0ECE" w:rsidRPr="00B43FE2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B43FE2">
        <w:rPr>
          <w:rFonts w:ascii="Times New Roman" w:hAnsi="Times New Roman" w:cs="Times New Roman"/>
          <w:sz w:val="28"/>
          <w:szCs w:val="28"/>
        </w:rPr>
        <w:t>ПРАВИЛА</w:t>
      </w:r>
    </w:p>
    <w:p w:rsidR="00BB0ECE" w:rsidRPr="00B43FE2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ОКРУГА</w:t>
      </w:r>
    </w:p>
    <w:p w:rsidR="00BB0ECE" w:rsidRPr="00B43FE2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РЕУТОВ МОСКОВСКОЙ ОБЛАСТИ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Настоящие Правила устанавливают единые нормы и требования в сфере благоустройства территории городского округа Реутов Московской области, в том числе требования к надлежащему состоянию и содержанию зданий и объектов, расположенных на территории городского округа Реутов,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, внутренних производственных территорий, а также требования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обеспечению чистоты и порядка на территории городского округа Реутов, обязательные к исполнению для юридических и физических лиц, являющихся собственниками, владельцами или пользователями расположенных на территории городского округа Реутов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5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N 191/2014-ОЗ "О благоустройстве в Московской области".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выполнением настоящих Правил осуществляют органы исполнительной власти Московской области в рамках полномочий, установленных действующим законодательством.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B43FE2">
        <w:rPr>
          <w:rFonts w:ascii="Times New Roman" w:hAnsi="Times New Roman" w:cs="Times New Roman"/>
          <w:sz w:val="28"/>
          <w:szCs w:val="28"/>
        </w:rPr>
        <w:t>Статья 2. Общие требования к проведению благоустройства и уборочных работ на территории городского округа Реутов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 xml:space="preserve">Работы по благоустройству и уборочные работы на территории городского округа Реутов осуществляются в соответствии с планами благоустройства, разрабатываемыми и утверждаемыми администрацией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города Реутова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городского округа Реутов.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схемы уборки территорий;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Статья 3. Месячник благоустройства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На территории городского округа Реутов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Порядок и сроки проведения месячника устанавливаются администрацией города Реутов и оформляются в виде постановления.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 постановлении определяются даты проведения общегородских и всероссийских субботников с привлечением для выполнения работ коллективов организаций и населения города.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территории города производятся работы по ремонту и покраске контейнеров и контейнерных площадок, оборудования и элементов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В течение месячника благоустройства администрация города 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5. Осуществление работ в течение месячника по благоустройству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средств бюджета городского округа Реутов - в отношении объектов благоустройства, находящихся в муниципальной собственности;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B43FE2">
        <w:rPr>
          <w:rFonts w:ascii="Times New Roman" w:hAnsi="Times New Roman" w:cs="Times New Roman"/>
          <w:sz w:val="28"/>
          <w:szCs w:val="28"/>
        </w:rPr>
        <w:t>Статья 4. Обязанности по организации и/или производству работ по уборке и содержанию территорий и иных объектов возлагаются: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размещения информации, рекламных конструкций, а также прилегающей территории на расстоянии 5 метров - на заказчиков и производителей работ;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инфраструктуры, а также прилегающей территории на расстоянии до 25 м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 и т.п.) на расстоянии 25 метров, - на собственников, владельцев или пользователей объектов торговли;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г) по уборке и содержанию неиспользуемых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до 25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е) по уборке и содержанию территорий юридических лиц (индивидуальных предпринимателей), физических лиц и прилегающей территории на расстоянии до 25 метров - на собственника, владельца или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пользователя указанной территории;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ж)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E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B43FE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color w:val="0A2666"/>
          <w:sz w:val="28"/>
          <w:szCs w:val="28"/>
        </w:rPr>
        <w:t>В официальном тексте документа, видимо, допущена опечатка: пункт 1 в статье 4 отсутствует.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E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B43FE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Предусмотренные настоящими Правилами обязанности в случае возложения их в соответствии с п. 1 настоящей статьи на собственников, владельцев, пользователей территорий и иных объектов (далее - объекты), а также в случаях, не предусмотренных п. 1 настоящей статьи, возлагаются: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Глава II. ТРЕБОВАНИЯ К ОБЪЕКТАМ И ЭЛЕМЕНТАМ БЛАГОУСТРОЙСТВА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Статья 5. Благоустройство территорий городского округа Реутов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B43FE2">
        <w:rPr>
          <w:rFonts w:ascii="Times New Roman" w:hAnsi="Times New Roman" w:cs="Times New Roman"/>
          <w:sz w:val="28"/>
          <w:szCs w:val="28"/>
        </w:rPr>
        <w:t xml:space="preserve">2. Требования к содержанию территорий городского округа Реутов и к объектам и элементам благоустройства разработаны на основании </w:t>
      </w:r>
      <w:hyperlink r:id="rId7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Московской области "О благоустройстве в Московской области" от 30.12.2014 N 191/2014-ОЗ и установлены настоящими Правилами благоустройства.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3. Администрации города Реутова при планировании и производстве работ по размещению на территории города новых объектов и элементов благоустройства, а также по реконструкции и ремонту существующих объектов и элементов благоустройства руководствоваться требованиями к объектам и элементам благоустройства, установленными указанными в </w:t>
      </w:r>
      <w:hyperlink w:anchor="P90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актами.</w:t>
      </w:r>
    </w:p>
    <w:p w:rsidR="00592AC3" w:rsidRPr="00B43FE2" w:rsidRDefault="00BB0ECE" w:rsidP="00592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Требования к объектам и элементам благоустройства размещены в </w:t>
      </w:r>
      <w:hyperlink w:anchor="P414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нормативных показателей с учетом особенностей территории городского округа Реутов (приложение N 1 к настоящим Правилам).</w:t>
      </w:r>
    </w:p>
    <w:p w:rsidR="00592AC3" w:rsidRPr="00B43FE2" w:rsidRDefault="00592AC3" w:rsidP="00592AC3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Требования по оснащению элементов благоустройства техническими приспособлениями для беспрепятственного доступа к ним </w:t>
      </w:r>
      <w:r w:rsidRPr="00B43FE2">
        <w:rPr>
          <w:rFonts w:ascii="Times New Roman" w:hAnsi="Times New Roman" w:cs="Times New Roman"/>
          <w:color w:val="000000"/>
          <w:sz w:val="28"/>
          <w:szCs w:val="28"/>
        </w:rPr>
        <w:br/>
        <w:t>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592AC3" w:rsidRPr="00B43FE2" w:rsidRDefault="00592AC3" w:rsidP="00592AC3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592AC3" w:rsidRPr="00B43FE2" w:rsidRDefault="00592AC3" w:rsidP="00592AC3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592AC3" w:rsidRPr="00B43FE2" w:rsidRDefault="00592AC3" w:rsidP="00592AC3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592AC3" w:rsidRPr="00B43FE2" w:rsidRDefault="00592AC3" w:rsidP="00592AC3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Глава III. ТРЕБОВАНИЯ К СОДЕРЖАНИЮ ОБЪЕКТОВ БЛАГОУСТРОЙСТВА,</w:t>
      </w:r>
    </w:p>
    <w:p w:rsidR="00BB0ECE" w:rsidRPr="00B43FE2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B43FE2">
        <w:rPr>
          <w:rFonts w:ascii="Times New Roman" w:hAnsi="Times New Roman" w:cs="Times New Roman"/>
          <w:sz w:val="28"/>
          <w:szCs w:val="28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размещения определяется с администрацией города.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Московской области - Главное управление государственного административно-технического надзора Московской области (далее -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>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оборудования), осуществляет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ходом производства работ по установке (монтажу) оборудования.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При вводе оборудования площадки в эксплуатацию присутствуют представители администрации города, составляется акт ввода в эксплуатацию объекта. Копия акта направляется в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>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Площадка вносится Комитетом по управлению муниципальным имуществом администрации города Реутова в Реестр детских, игровых, спортивных (физкультурно-оздоровительных) площадок муниципального образования.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6. Эксплуатация (содержание) игрового оборудования и элементов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игровых и спортивных площадок осуществляется специализированными организациями на конкурсной основе в соответствии с заключаемыми с администрацией города Реутова договорами (контрактами).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города Реутова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>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12. В случае если лицо, эксплуатирующее площадку, отсутствует,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17. Лицо, эксплуатирующее площадку, должно в течение суток представлять в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и в администрацию города информацию о травмах (несчастных случаях), полученных на площадке.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площадок включает: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BB0ECE" w:rsidRPr="00B43FE2" w:rsidRDefault="00BB0EC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B43FE2">
        <w:rPr>
          <w:rFonts w:ascii="Times New Roman" w:hAnsi="Times New Roman" w:cs="Times New Roman"/>
          <w:sz w:val="28"/>
          <w:szCs w:val="28"/>
        </w:rPr>
        <w:t>Статья 7. Содержание площадок автостоянок, мест размещения и хранения транспортных средств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25 метров от ограждений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(заборов).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Утилизация бывших в употреблении комплектующих изделий автомобильного транспорта и горюче-смазочных материалов: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администрацией городского округа Реутов.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Строительство и размещение гаражей разрешается только по проектам, согласованным с Управлением архитектуры и градостроительства администрации городского округа Реутов и органами государственного экологического контроля.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9.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11. На территории гаражей-стоянок, площадок для хранения автомобилей должен быть установлен контейнер (с крышкой) для сбора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мусора, вывоз которого осуществляется согласно заключенным договорам.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B43FE2">
        <w:rPr>
          <w:rFonts w:ascii="Times New Roman" w:hAnsi="Times New Roman" w:cs="Times New Roman"/>
          <w:sz w:val="28"/>
          <w:szCs w:val="28"/>
        </w:rPr>
        <w:t>Статья 8. Содержание объектов (средств) наружного освещения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7. Включение и отключение объектов наружного освещения должно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утвержденным графиком, согласованным с администрацией города Реутова, а установок световой информации - по решению владельцев.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B43FE2">
        <w:rPr>
          <w:rFonts w:ascii="Times New Roman" w:hAnsi="Times New Roman" w:cs="Times New Roman"/>
          <w:sz w:val="28"/>
          <w:szCs w:val="28"/>
        </w:rPr>
        <w:t>Статья 9. Содержание средств размещения информации, рекламных конструкций</w:t>
      </w:r>
      <w:r w:rsidR="003A1687" w:rsidRPr="00B43FE2">
        <w:rPr>
          <w:rFonts w:ascii="Times New Roman" w:hAnsi="Times New Roman" w:cs="Times New Roman"/>
          <w:sz w:val="28"/>
          <w:szCs w:val="28"/>
        </w:rPr>
        <w:t xml:space="preserve"> и информационных стендов дворовых территорий.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территории городского округа Реутов на основании разрешения на установку средства размещения информации, выдаваемого в порядке, установленном Советом депутатов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установленном Советом депутатов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Советом депутатов города Реутова порядком.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3A1687" w:rsidRPr="00B43FE2" w:rsidRDefault="003A16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6. 6.1 </w:t>
      </w:r>
      <w:r w:rsidRPr="00B4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стенды дворовых территорий должны быть установлены на каждой дворовой территории.</w:t>
      </w:r>
    </w:p>
    <w:p w:rsidR="003A1687" w:rsidRPr="00B43FE2" w:rsidRDefault="003A1687" w:rsidP="003A16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6.2 </w:t>
      </w:r>
      <w:r w:rsidRPr="00B43FE2">
        <w:rPr>
          <w:rFonts w:ascii="Times New Roman" w:hAnsi="Times New Roman" w:cs="Times New Roman"/>
          <w:color w:val="000000"/>
          <w:sz w:val="28"/>
          <w:szCs w:val="28"/>
        </w:rPr>
        <w:t>Обязанность по установке информационных стендов дворовых территорий возлагается:</w:t>
      </w:r>
    </w:p>
    <w:p w:rsidR="003A1687" w:rsidRPr="00B43FE2" w:rsidRDefault="003A1687" w:rsidP="003A1687">
      <w:pPr>
        <w:pStyle w:val="ConsPlusNormal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а) на территориях, находящихся в государственной или муниципальной собственности, переданных во владение и (или) пользование третьим </w:t>
      </w:r>
      <w:r w:rsidRPr="00B43FE2">
        <w:rPr>
          <w:rFonts w:ascii="Times New Roman" w:hAnsi="Times New Roman" w:cs="Times New Roman"/>
          <w:color w:val="000000"/>
          <w:sz w:val="28"/>
          <w:szCs w:val="28"/>
        </w:rPr>
        <w:br/>
        <w:t>лицам, – на владельцев и (или) пользователей этих территорий: граждан и юридических лиц;</w:t>
      </w:r>
    </w:p>
    <w:p w:rsidR="003A1687" w:rsidRPr="00B43FE2" w:rsidRDefault="003A1687" w:rsidP="003A1687">
      <w:pPr>
        <w:pStyle w:val="ConsPlusNormal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3A1687" w:rsidRPr="00B43FE2" w:rsidRDefault="003A1687" w:rsidP="003A1687">
      <w:pPr>
        <w:pStyle w:val="ConsPlusNormal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FE2">
        <w:rPr>
          <w:rFonts w:ascii="Times New Roman" w:hAnsi="Times New Roman" w:cs="Times New Roman"/>
          <w:color w:val="000000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3A1687" w:rsidRPr="00B43FE2" w:rsidRDefault="003A1687" w:rsidP="003A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175"/>
      <w:bookmarkEnd w:id="9"/>
      <w:r w:rsidRPr="00B43FE2">
        <w:rPr>
          <w:rFonts w:ascii="Times New Roman" w:hAnsi="Times New Roman" w:cs="Times New Roman"/>
          <w:sz w:val="28"/>
          <w:szCs w:val="28"/>
        </w:rPr>
        <w:t>Статья 10. Требования к содержанию ограждений (заборов)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На территории городского округа Реутов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80"/>
      <w:bookmarkEnd w:id="10"/>
      <w:r w:rsidRPr="00B43FE2">
        <w:rPr>
          <w:rFonts w:ascii="Times New Roman" w:hAnsi="Times New Roman" w:cs="Times New Roman"/>
          <w:sz w:val="28"/>
          <w:szCs w:val="28"/>
        </w:rPr>
        <w:t>Статья 11. Содержание объектов капитального строительства и объектов инфраструктуры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дальнейшего развития;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названных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пропорционально занимаемым площадям.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Управлением архитектуры и градостроительства администрации города Реутова 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входы, цоколи, витрины должны содержаться в чистоте и исправном состоянии;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г) домовые знаки должны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в чистоте, их освещение в темное время суток должно быть в исправном состоянии;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Запрещается самовольное переоборудование фасадов зданий и их конструктивных элементов без разрешения Управления архитектуры и градостроительства администрации города Реутова, собственника или балансодержателя.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, 3 м - от ствола дерева, 1,5 м - от внешней границы кроны кустарника;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установка некапитальных сооружений допускается лишь с разрешения и в порядке, установленном администрацией городского округа Реутов;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Водные устройства должны содержаться в чистоте, в том числе и в период их отключения.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города.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209"/>
      <w:bookmarkEnd w:id="11"/>
      <w:r w:rsidRPr="00B43FE2">
        <w:rPr>
          <w:rFonts w:ascii="Times New Roman" w:hAnsi="Times New Roman" w:cs="Times New Roman"/>
          <w:sz w:val="28"/>
          <w:szCs w:val="28"/>
        </w:rPr>
        <w:t>Статья 12. Содержание наземных частей линейных сооружений и коммуникаций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В случае проведения ремонта инженерных коммуникаций размер прилегающей территории может быть увеличен по решению администрации города.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Не допускается повреждение наземных частей смотровых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E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B43FE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color w:val="0A2666"/>
          <w:sz w:val="28"/>
          <w:szCs w:val="28"/>
        </w:rPr>
        <w:lastRenderedPageBreak/>
        <w:t>Нумерация подпунктов дана в соответствии с официальным текстом документа.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е) отводить поверхностные воды в систему канализации;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ж) пользоваться пожарными гидрантами в хозяйственных целях;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з)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Статья 13. Содержание производственных территорий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38"/>
      <w:bookmarkEnd w:id="12"/>
      <w:r w:rsidRPr="00B43FE2">
        <w:rPr>
          <w:rFonts w:ascii="Times New Roman" w:hAnsi="Times New Roman" w:cs="Times New Roman"/>
          <w:sz w:val="28"/>
          <w:szCs w:val="28"/>
        </w:rPr>
        <w:t>Статья 14. Содержание зеленых насаждений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Содержание и благоустройство газонов.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в) Формовочная обрезка деревьев и кустарников не производится в период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у зеленых насаждений (апрель - май).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Вырубка деревьев и кустарников.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а) Пересадка или вырубка деревьев и кустарников на землях, не входящих в лесной фонд, в том числе сухостойных и больных, без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соответствующей разрешительной документации не допускается.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Разрешение на производство вырубки деревьев и кустарников в черте города выдается администрацией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Порядок обеспечения сохранности зеленых насаждений.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зеленых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хозяйствующие субъекты обязаны: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1) обеспечивать сохранность зеленых насаждений;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4) производить текущий ремонт газонов и естественной травяной растительности, систематический покос.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E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B43FE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color w:val="0A2666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В садах, парках, скверах и на иных территориях, где имеются зеленые насаждения, запрещается: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3) повреждение и уничтожение деревьев, кустарников, газонов, цветов;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4) самовольно раскапывать участки под огороды;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5) размещение объявлений на деревьях.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Глава IV. ОБЕСПЕЧЕНИЕ ЧИСТОТЫ И ПОРЯДКА В ГОРОДСКОМ ОКРУГЕ</w:t>
      </w:r>
    </w:p>
    <w:p w:rsidR="00BB0ECE" w:rsidRPr="00B43FE2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РЕУТОВ. ПРАВИЛА ОРГАНИЗАЦИИ И ПРОИЗВОДСТВА УБОРОЧНЫХ РАБОТ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271"/>
      <w:bookmarkEnd w:id="13"/>
      <w:r w:rsidRPr="00B43FE2">
        <w:rPr>
          <w:rFonts w:ascii="Times New Roman" w:hAnsi="Times New Roman" w:cs="Times New Roman"/>
          <w:sz w:val="28"/>
          <w:szCs w:val="28"/>
        </w:rPr>
        <w:t>Статья 15.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предприниматели), осуществляющие свою деятельность на территории городского округа Реутов, или физические лица обязаны регулярно производить уборку принадлежащих им территорий, а также мест общественного пользования на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 случае если производитель мусора и отходов, осуществляющий свою хозяйственную деятельность на основании договора аренды или иного соглашения с собственником, не организовал сбор и вывоз мусора и отходов самостоятельно, обязанности по сбору, вывозу и утилизации мусора и отходов данного производства возлагаются на собственника объекта недвижимости (территории).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Московской области и правовыми актами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Уборка улиц и дорог на территории городского округа Реутов производится ежедневно в соответствии с договором, заключенным между эксплуатационной организацией и администрацией органов местного самоуправления.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Дворовые территории,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проезды и тротуары, места массового посещения на территории муниципальных образований ежедневно подметаются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, пыли и мелкого бытового мусора.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Реутов.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6. Обследование смотровых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9. Упавшие деревья должны быть удалены с проезжей части дорог, тротуаров, от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10. Содержание территорий вокруг жилых домов, внутридомовых территорий жилой застройки,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дорог и проездов, тротуаров и пешеходных дорожек, гостевых и парковочных площадок автотранспорта осуществляется управляющими компаниями, ТСЖ, ЖСК и предприятиями других форм организации по содержанию жилых домов.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, контролирующих данную деятельность, с целью своевременного и полного информирования жителей города, а также усиления общественного контроля по вопросам содержания и уборки придомовых территорий.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остановки, на основании заключенного с администрацией города договора (контракта).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13. Организацию работ по уборке и содержанию иных территорий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осуществляет администрация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14. Юридические и физические лица должны соблюдать чистоту и поддерживать порядок на всей территории городского округа Реутов.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15. Запрещается: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города.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E2">
        <w:rPr>
          <w:rFonts w:ascii="Times New Roman" w:hAnsi="Times New Roman" w:cs="Times New Roman"/>
          <w:sz w:val="28"/>
          <w:szCs w:val="28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города.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02"/>
      <w:bookmarkEnd w:id="14"/>
      <w:r w:rsidRPr="00B43FE2">
        <w:rPr>
          <w:rFonts w:ascii="Times New Roman" w:hAnsi="Times New Roman" w:cs="Times New Roman"/>
          <w:sz w:val="28"/>
          <w:szCs w:val="28"/>
        </w:rPr>
        <w:t>Статья 16. Общие требования к организации сбора и вывоза мусора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Администрация города Реутова создает условия для организации сбора и хранения мусора на территории города.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организациями возлагаются: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4. Договоры на вывоз мусора заключаются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в простой письменной форме в соответствии с требованиями гражданского законодательства к договорам на оказание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6. Вывоз мусора осуществляется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мусоровывозящими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Вывоз мусора должен осуществляться не реже одного раза в сутки.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Управлением архитектуры и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городского округа Реутов по заявкам жилищно-эксплуатационных организаций, хозяйствующих субъектов и согласовываются органами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>, территориальным отделом государственного пожарного надзора МЧС РФ.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Запрещается самовольная установка контейнеров и бункеров-накопителей без согласования с Управлением архитектуры и градостроительства администрации городского округа Реутов.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14. Очистка урн производится собственником (правообладателем) или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1) перемещать на проезжую часть улиц, дорог, внутриквартальных проездов мусор, смет,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счищаемые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с дворовых территорий, тротуаров и внутриквартальных проездов;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5) сброс мусора вне отведенных и оборудованных для этой цели мест на территории городского округа.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34"/>
      <w:bookmarkEnd w:id="15"/>
      <w:r w:rsidRPr="00B43FE2">
        <w:rPr>
          <w:rFonts w:ascii="Times New Roman" w:hAnsi="Times New Roman" w:cs="Times New Roman"/>
          <w:sz w:val="28"/>
          <w:szCs w:val="28"/>
        </w:rPr>
        <w:t>Статья 17. Организация и проведение уборочных работ в зимнее время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До 1 октября текущего года администрацией города совместно с дорожными службами должны быть завершены работы по подготовке мест для приема снега (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камеры, площадки для вывоза и временного складирования снега).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Запрещается: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проезды, иные места прохода пешеходов и проезда автомобилей.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а) обработка проезжей части дорог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К мероприятиям второй очереди относятся: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скалывание льда и уборка снежно-ледяных образований.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9. Обработка проезжей части дорог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10. С началом снегопада в первую очередь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 при обнаружении гололеда.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 xml:space="preserve">Снег, счищаемый с проезжей части дорог, улиц и проездов, а также с тротуаров, сдвигается на обочины дорог и в лотковую часть улиц и проездов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13. Формирование снежных валов не допускается: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на тротуарах.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14. На улицах и проездах с односторонним движением транспорта двухметровые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прилотковые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17. В период снегопадов и гололеда тротуары и другие пешеходные зоны на территории муниципальных образований должны обрабатываться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средствами должны повторяться, обеспечивая безопасность для пешеходов.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материалами и расчищаться для движения пешеходов.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При оповещении о гололеде или возможности его возникновения в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лестничные сходы, а затем и тротуары обрабатываются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материалами в полосе движения пешеходов в течение 2 часов.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375"/>
      <w:bookmarkEnd w:id="16"/>
      <w:r w:rsidRPr="00B43FE2">
        <w:rPr>
          <w:rFonts w:ascii="Times New Roman" w:hAnsi="Times New Roman" w:cs="Times New Roman"/>
          <w:sz w:val="28"/>
          <w:szCs w:val="28"/>
        </w:rPr>
        <w:t>Статья 18. Организация и проведение уборочных работ в летнее время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определенные администрацией города Реутова.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2. Подметание дворовых территорий, </w:t>
      </w:r>
      <w:proofErr w:type="spellStart"/>
      <w:r w:rsidRPr="00B43FE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43FE2">
        <w:rPr>
          <w:rFonts w:ascii="Times New Roman" w:hAnsi="Times New Roman" w:cs="Times New Roman"/>
          <w:sz w:val="28"/>
          <w:szCs w:val="28"/>
        </w:rPr>
        <w:t xml:space="preserve"> проездов и тротуаров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5. В период листопада производится 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сгребание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 xml:space="preserve">8. Высота естественной травяной растительности на территории городского округа Реутов,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</w:t>
      </w:r>
      <w:r w:rsidRPr="00B43FE2">
        <w:rPr>
          <w:rFonts w:ascii="Times New Roman" w:hAnsi="Times New Roman" w:cs="Times New Roman"/>
          <w:sz w:val="28"/>
          <w:szCs w:val="28"/>
        </w:rPr>
        <w:lastRenderedPageBreak/>
        <w:t>см.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86"/>
      <w:bookmarkEnd w:id="17"/>
      <w:r w:rsidRPr="00B43FE2">
        <w:rPr>
          <w:rFonts w:ascii="Times New Roman" w:hAnsi="Times New Roman" w:cs="Times New Roman"/>
          <w:sz w:val="28"/>
          <w:szCs w:val="28"/>
        </w:rPr>
        <w:t>Статья 19. Порядок выгула и содержания домашних животных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города.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11. Отлов бродячих животных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лица, осуществляется специализированными организациями по договорам с администрацией города Реутова в пределах средств, предусмотренных в бюджете на эти цели.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Статья 20. Ответственность за нарушение правил благоустройства на территории городского округа Реутов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 xml:space="preserve">1. Лица, нарушившие требования, предусмотренные настоящими Правилами, несут ответственность, установленную </w:t>
      </w:r>
      <w:hyperlink r:id="rId8" w:history="1">
        <w:r w:rsidRPr="00B43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3FE2">
        <w:rPr>
          <w:rFonts w:ascii="Times New Roman" w:hAnsi="Times New Roman" w:cs="Times New Roman"/>
          <w:sz w:val="28"/>
          <w:szCs w:val="28"/>
        </w:rPr>
        <w:t xml:space="preserve"> Московской области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 и другими нормативными правовыми актами Московской области.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B43FE2" w:rsidSect="001E4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B43FE2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B0ECE" w:rsidRPr="00B43FE2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к Правилам</w:t>
      </w:r>
    </w:p>
    <w:p w:rsidR="00BB0ECE" w:rsidRPr="00B43FE2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BB0ECE" w:rsidRPr="00B43FE2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городского округа Реутов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14"/>
      <w:bookmarkEnd w:id="18"/>
      <w:r w:rsidRPr="00B43FE2">
        <w:rPr>
          <w:rFonts w:ascii="Times New Roman" w:hAnsi="Times New Roman" w:cs="Times New Roman"/>
          <w:sz w:val="28"/>
          <w:szCs w:val="28"/>
        </w:rPr>
        <w:t>ТАБЛИЦА</w:t>
      </w:r>
    </w:p>
    <w:p w:rsidR="00BB0ECE" w:rsidRPr="00B43FE2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НОРМАТИВНЫХ ПОКАЗАТЕЛЕЙ С УЧЕТОМ ОСОБЕННОСТЕЙ</w:t>
      </w:r>
    </w:p>
    <w:p w:rsidR="00BB0ECE" w:rsidRPr="00B43FE2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ТЕРРИТОРИЙ ГОРОДСКОГО ОКРУГА РЕУТОВ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3024"/>
        <w:gridCol w:w="2665"/>
      </w:tblGrid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Название нормативного показателя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нормативного показателя, установленная </w:t>
            </w:r>
            <w:hyperlink r:id="rId9" w:history="1">
              <w:r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Величина нормативного показателя, установленная Правилами благоустройства городского округа Реутов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8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8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50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малых архитектурных форм: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периодичность окраски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периодичность ремонта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12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7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6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дошкольного возраста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младшего и среднего школьного возраста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комплексных игровых площадок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спортивно-игровых комплексов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Высадка деревьев: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 восточной и северной стороны площадки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 южной и западной стороны площадки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Уровень нахождения ветвей или листвы деревьев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травы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выше 20 см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20 см, газонов - 15 см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размещения осветительного оборудования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контейнерных площадок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Покрытие зоны приземления: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толщина слоя покрытия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песка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гравия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элементов фундамента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радиус закругления острых кромок фундамента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13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отдыха на жилых территориях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0,1-0,2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на жителя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Размер площадки: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оптимальный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50-100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минимальный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15-20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площадки с установкой одного стола со скамьями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настольных игр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12-15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границы площадки отдыха до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отстойно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14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детей дошкольного возраста (на 75 детей)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детей школьного возраста (100 детей)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границ спортивных площадок до окон жилых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(в зависимости от шумовых характеристик площадки)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 до 40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Озеленение по периметру спортивной площадки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спортивных площадок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15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Уклон покрытия площадки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опор осветительного оборудования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ограждения контейнерной площадки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Площадки для выгула животных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8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19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площадок для выгула собак </w:t>
            </w:r>
            <w:hyperlink w:anchor="P1160" w:history="1">
              <w:r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территориях жилого назначения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прочих территориях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Доступность площадок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территории микрорайонов с плотной жилой застройкой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до окон жилых и общественных зданий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ограждения специальной площадки для выгула животных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8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19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Удаление от застройки жилого и общественного назначения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забора (металлической сетки)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18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Организация заездов на автостоянки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не ближе 15 м от конца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начала посадочной площадки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ближе 15 м от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 или начала посадочной площадки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46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25 метров от ограждений (заборов)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организации освещения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19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размещения светильников наружного освещения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(средств) наружного освещения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47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8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Количество неработающих светильников: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улицах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  <w:hyperlink w:anchor="P1161" w:history="1">
              <w:r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  <w:hyperlink w:anchor="P1162" w:history="1">
              <w:r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 подземных пешеходных переходах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горения светильников: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 случае отключения отдельных светильников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суток с момента обнаружения неисправностей или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соответствующего сообщения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 суток с момента обнаружения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неисправностей или поступления соответствующего сообщения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 (более 25%)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размещению некапитальных объектов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25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некапитальных объектов по отношению 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остановочным павильонам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вентиляционным шахтам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окнам жилых помещений, витринам торговых организаций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стволам деревьев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внешней границе кроны кустарников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Сезонные (летние) кафе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26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сезонных (летних) кафе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Ширина лестничных сходов с технологического настила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м)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сооружений: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50, п. 4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окраска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Требования к установке ограждений (заборов)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27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7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10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Отступ от границы примыкания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ограждений (заборов)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49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7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10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Мойка ограждений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Ремонт, окрашивание ограждения и его элементов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одного раза в три года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окрашивание - не реже одного раза в год, ремонт - по мере необходимости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Мебель муниципального образования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32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33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Интервал при расстановке урн: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основных пешеходных коммуникациях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других территориях муниципального образования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34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9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12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Для крышек люков смотровых колодцев, расположенных на территории пешеходных коммуникаций (в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. уличных переходов):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зазоры между краем люка и покрытием тротуара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52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9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12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35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11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питьевого фонтанчика: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взрослых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устройств: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50, п. 5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окраска элементов водных устройств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ремонт элементов водных устройств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зонам отдыха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36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14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сохраняемого при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проектировании травяного покрова, древесно-кустарниковой и прибрежной растительности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80% общей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зоны отдыха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80% общей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зоны отдыха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Площадь помещения медпункта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территорий муниципальных образований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40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Посадка деревьев в зонах действия теплотрасс: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липа, клен, сирень, жимолость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тополь, боярышник, кизильник, дерен, лиственница, береза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41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14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вертикального озеленения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(выпусками вентиляции)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контурного ограждения объектов крышного озеленения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зеленых насаждений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14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51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14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удаления с территории окошенной травы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48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9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частных домовладений, в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используемых для временного (сезонного) проживания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54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Допустимая продолжительность хранения топлива, удобрений, строительных и других материалов 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фасадной части территории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, прилегающей к домовладению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7 дней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55</w:t>
              </w:r>
            </w:hyperlink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56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15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прилегающей территории к границам земельного участка, право собственности (иное вещное право) на 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соответствующими документами, для организации уборки территорий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территория, прилегающая к границам земельного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на расстоянии 5 метров, если иное не установлено законом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территория, прилегающая к границам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на расстоянии 5 метров, если иное не установлено законом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обследования смотровых и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дождеприемных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 централизованной ливневой системы водоотведения и их очистка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59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2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Расстояние установки урн: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Очистка урн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заполнения, но не реже 2 раз в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Мойка урн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зимнее время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63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3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Период зимней уборки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подготовке мест для приема снега (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снегосвалки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снегоплавильные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камеры, площадки для вывоза и временного складирования снега)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Ширина разрывов в снежных валах: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остановках общественного пассажирского транспорта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переходах, имеющих разметку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на переходах, не имеющих разметки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Срок вывоза снега: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 улиц и проездов (</w:t>
            </w:r>
            <w:proofErr w:type="gram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proofErr w:type="gram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дорожного движения)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с остальных территорий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обработку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всей площади тротуаров и др. пешеходных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 в период снегопадов и гололеда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4 часов с начала снегопада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очистку и обработку от снега и наледи (до твердого покрытия) </w:t>
            </w:r>
            <w:proofErr w:type="spellStart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летнее время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64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7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18</w:t>
              </w:r>
            </w:hyperlink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Период летней уборки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Лица, обязанные организовывать и/или производить работы по уборке и содержанию территорий и иных объектов и элементов благоустройства,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68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</w:t>
              </w:r>
            </w:hyperlink>
          </w:p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1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25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До 25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- для территорий юридических лиц (индивидуальных предпринимателей),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BB0ECE" w:rsidRPr="00B43FE2">
        <w:tc>
          <w:tcPr>
            <w:tcW w:w="907" w:type="dxa"/>
          </w:tcPr>
          <w:p w:rsidR="00BB0ECE" w:rsidRPr="00B43FE2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024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69</w:t>
              </w:r>
            </w:hyperlink>
          </w:p>
        </w:tc>
        <w:tc>
          <w:tcPr>
            <w:tcW w:w="2665" w:type="dxa"/>
          </w:tcPr>
          <w:p w:rsidR="00BB0ECE" w:rsidRPr="00B43FE2" w:rsidRDefault="00D15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4" w:history="1">
              <w:r w:rsidR="00BB0ECE" w:rsidRPr="00B43F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</w:t>
              </w:r>
            </w:hyperlink>
          </w:p>
        </w:tc>
      </w:tr>
      <w:tr w:rsidR="00BB0ECE" w:rsidRPr="00B43FE2">
        <w:tc>
          <w:tcPr>
            <w:tcW w:w="907" w:type="dxa"/>
            <w:vMerge w:val="restart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 xml:space="preserve">- если границы земельного участка установлены землеустроительной или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документацией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границ земельного участка,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границ земельного участка, </w:t>
            </w:r>
            <w:r w:rsidRPr="00B4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BB0ECE" w:rsidRPr="00B43FE2">
        <w:tc>
          <w:tcPr>
            <w:tcW w:w="907" w:type="dxa"/>
            <w:vMerge/>
          </w:tcPr>
          <w:p w:rsidR="00BB0ECE" w:rsidRPr="00B43FE2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2665" w:type="dxa"/>
          </w:tcPr>
          <w:p w:rsidR="00BB0ECE" w:rsidRPr="00B43FE2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FE2">
              <w:rPr>
                <w:rFonts w:ascii="Times New Roman" w:hAnsi="Times New Roman" w:cs="Times New Roman"/>
                <w:sz w:val="28"/>
                <w:szCs w:val="28"/>
              </w:rPr>
              <w:t>30 метров от границ объектов капитального строительства</w:t>
            </w:r>
          </w:p>
        </w:tc>
      </w:tr>
    </w:tbl>
    <w:p w:rsidR="00BB0ECE" w:rsidRPr="00B43FE2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B43F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60"/>
      <w:bookmarkEnd w:id="19"/>
      <w:r w:rsidRPr="00B43FE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 xml:space="preserve"> условиях сложившейся застройки можно принимать уменьшенный размер площадок исходя из имеющихся территориальных возможностей.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61"/>
      <w:bookmarkEnd w:id="20"/>
      <w:r w:rsidRPr="00B43FE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е допускается расположение неработающих светильников подряд, один за другим.</w:t>
      </w:r>
    </w:p>
    <w:p w:rsidR="00BB0ECE" w:rsidRPr="00B43FE2" w:rsidRDefault="00BB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62"/>
      <w:bookmarkEnd w:id="21"/>
      <w:r w:rsidRPr="00B43FE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B43FE2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B43FE2">
        <w:rPr>
          <w:rFonts w:ascii="Times New Roman" w:hAnsi="Times New Roman" w:cs="Times New Roman"/>
          <w:sz w:val="28"/>
          <w:szCs w:val="28"/>
        </w:rPr>
        <w:t>е допускается расположение неработающих светильников подряд, один за другим.</w:t>
      </w: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B43FE2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080A" w:rsidRPr="00B43FE2" w:rsidRDefault="0013080A">
      <w:pPr>
        <w:rPr>
          <w:rFonts w:ascii="Times New Roman" w:hAnsi="Times New Roman" w:cs="Times New Roman"/>
          <w:sz w:val="28"/>
          <w:szCs w:val="28"/>
        </w:rPr>
      </w:pPr>
    </w:p>
    <w:sectPr w:rsidR="0013080A" w:rsidRPr="00B43FE2" w:rsidSect="00A44D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E"/>
    <w:rsid w:val="0013080A"/>
    <w:rsid w:val="001E18F6"/>
    <w:rsid w:val="003A1687"/>
    <w:rsid w:val="00510E1D"/>
    <w:rsid w:val="00592AC3"/>
    <w:rsid w:val="00A15085"/>
    <w:rsid w:val="00B43FE2"/>
    <w:rsid w:val="00BB0ECE"/>
    <w:rsid w:val="00D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EF01AE12EB658DDD6737699A96024B7BCF050OF4DJ" TargetMode="External"/><Relationship Id="rId13" Type="http://schemas.openxmlformats.org/officeDocument/2006/relationships/hyperlink" Target="consultantplus://offline/ref=7A8079BB22A90FC58189DEF01AE12EB658DAD1717B93A96024B7BCF050FD300048984333D97FFA48OD4BJ" TargetMode="External"/><Relationship Id="rId18" Type="http://schemas.openxmlformats.org/officeDocument/2006/relationships/hyperlink" Target="consultantplus://offline/ref=7A8079BB22A90FC58189DEF01AE12EB658DAD1717B93A96024B7BCF050FD300048984333D97FF942OD4DJ" TargetMode="External"/><Relationship Id="rId26" Type="http://schemas.openxmlformats.org/officeDocument/2006/relationships/hyperlink" Target="consultantplus://offline/ref=7A8079BB22A90FC58189DEF01AE12EB658DAD1717B93A96024B7BCF050FD300048984333D97FFE45OD4DJ" TargetMode="External"/><Relationship Id="rId39" Type="http://schemas.openxmlformats.org/officeDocument/2006/relationships/hyperlink" Target="consultantplus://offline/ref=7A8079BB22A90FC58189DEF01AE12EB658DAD1717B93A96024B7BCF050FD300048984333D97FFE48OD4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8079BB22A90FC58189DEF01AE12EB658DAD1717B93A96024B7BCF050FD300048984333D97FFE43OD46J" TargetMode="External"/><Relationship Id="rId34" Type="http://schemas.openxmlformats.org/officeDocument/2006/relationships/hyperlink" Target="consultantplus://offline/ref=7A8079BB22A90FC58189DEF01AE12EB658DAD1717B93A96024B7BCF050FD300048984333D97FFF41OD4CJ" TargetMode="External"/><Relationship Id="rId42" Type="http://schemas.openxmlformats.org/officeDocument/2006/relationships/hyperlink" Target="consultantplus://offline/ref=7A8079BB22A90FC58189DEF01AE12EB658DAD1717B93A96024B7BCF050FD300048984333D97FFD45OD4A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A8079BB22A90FC58189DEF01AE12EB658DAD1717B93A96024B7BCF050OF4DJ" TargetMode="External"/><Relationship Id="rId12" Type="http://schemas.openxmlformats.org/officeDocument/2006/relationships/hyperlink" Target="consultantplus://offline/ref=7A8079BB22A90FC58189DEF01AE12EB658DAD1717B93A96024B7BCF050FD300048984333D97FFA45OD46J" TargetMode="External"/><Relationship Id="rId17" Type="http://schemas.openxmlformats.org/officeDocument/2006/relationships/hyperlink" Target="consultantplus://offline/ref=7A8079BB22A90FC58189DEF01AE12EB658DAD1717B93A96024B7BCF050FD300048984333D97FF943OD49J" TargetMode="External"/><Relationship Id="rId25" Type="http://schemas.openxmlformats.org/officeDocument/2006/relationships/hyperlink" Target="consultantplus://offline/ref=7A8079BB22A90FC58189DEF01AE12EB658DAD1717B93A96024B7BCF050FD300048984333D97FF840OD4BJ" TargetMode="External"/><Relationship Id="rId33" Type="http://schemas.openxmlformats.org/officeDocument/2006/relationships/hyperlink" Target="consultantplus://offline/ref=7A8079BB22A90FC58189DEF01AE12EB658DAD1717B93A96024B7BCF050FD300048984333D97FF847OD48J" TargetMode="External"/><Relationship Id="rId38" Type="http://schemas.openxmlformats.org/officeDocument/2006/relationships/hyperlink" Target="consultantplus://offline/ref=7A8079BB22A90FC58189DEF01AE12EB658DAD1717B93A96024B7BCF050FD300048984333D97FFE42OD47J" TargetMode="External"/><Relationship Id="rId46" Type="http://schemas.openxmlformats.org/officeDocument/2006/relationships/hyperlink" Target="consultantplus://offline/ref=7A8079BB22A90FC58189DEF01AE12EB658DAD1717B93A96024B7BCF050FD300048984333D97FFC46OD4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8079BB22A90FC58189DEF01AE12EB658DAD1717B93A96024B7BCF050FD300048984333D97FF940OD47J" TargetMode="External"/><Relationship Id="rId20" Type="http://schemas.openxmlformats.org/officeDocument/2006/relationships/hyperlink" Target="consultantplus://offline/ref=7A8079BB22A90FC58189DEF01AE12EB658DAD1717B93A96024B7BCF050FD300048984333D97FF945OD4BJ" TargetMode="External"/><Relationship Id="rId29" Type="http://schemas.openxmlformats.org/officeDocument/2006/relationships/hyperlink" Target="consultantplus://offline/ref=7A8079BB22A90FC58189DEF01AE12EB658DAD1717B93A96024B7BCF050FD300048984333D97FF844OD47J" TargetMode="External"/><Relationship Id="rId41" Type="http://schemas.openxmlformats.org/officeDocument/2006/relationships/hyperlink" Target="consultantplus://offline/ref=7A8079BB22A90FC58189DEF01AE12EB658DAD1717B93A96024B7BCF050FD300048984333D97FFD40OD4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079BB22A90FC58189DEF01AE12EB658DAD1717B93A96024B7BCF050OF4DJ" TargetMode="External"/><Relationship Id="rId11" Type="http://schemas.openxmlformats.org/officeDocument/2006/relationships/hyperlink" Target="consultantplus://offline/ref=7A8079BB22A90FC58189DEF01AE12EB658DAD1717B93A96024B7BCF050FD300048984333D97FFE45OD4AJ" TargetMode="External"/><Relationship Id="rId24" Type="http://schemas.openxmlformats.org/officeDocument/2006/relationships/hyperlink" Target="consultantplus://offline/ref=7A8079BB22A90FC58189DEF01AE12EB658DAD1717B93A96024B7BCF050FD300048984333D97FFE47OD4DJ" TargetMode="External"/><Relationship Id="rId32" Type="http://schemas.openxmlformats.org/officeDocument/2006/relationships/hyperlink" Target="consultantplus://offline/ref=7A8079BB22A90FC58189DEF01AE12EB658DAD1717B93A96024B7BCF050FD300048984333D97FFE47OD4AJ" TargetMode="External"/><Relationship Id="rId37" Type="http://schemas.openxmlformats.org/officeDocument/2006/relationships/hyperlink" Target="consultantplus://offline/ref=7A8079BB22A90FC58189DEF01AE12EB658DAD1717B93A96024B7BCF050FD300048984333D97FFE47OD47J" TargetMode="External"/><Relationship Id="rId40" Type="http://schemas.openxmlformats.org/officeDocument/2006/relationships/hyperlink" Target="consultantplus://offline/ref=7A8079BB22A90FC58189DEF01AE12EB658DAD1717B93A96024B7BCF050FD300048984333D97FFD41OD49J" TargetMode="External"/><Relationship Id="rId45" Type="http://schemas.openxmlformats.org/officeDocument/2006/relationships/hyperlink" Target="consultantplus://offline/ref=7A8079BB22A90FC58189DEF01AE12EB658DAD1717B93A96024B7BCF050FD300048984333D97FFC44OD48J" TargetMode="External"/><Relationship Id="rId5" Type="http://schemas.openxmlformats.org/officeDocument/2006/relationships/hyperlink" Target="consultantplus://offline/ref=7A8079BB22A90FC58189DFFE0FE12EB658DFD37D769AA96024B7BCF050OF4DJ" TargetMode="External"/><Relationship Id="rId15" Type="http://schemas.openxmlformats.org/officeDocument/2006/relationships/hyperlink" Target="consultantplus://offline/ref=7A8079BB22A90FC58189DEF01AE12EB658DAD1717B93A96024B7BCF050FD300048984333D97FF941OD46J" TargetMode="External"/><Relationship Id="rId23" Type="http://schemas.openxmlformats.org/officeDocument/2006/relationships/hyperlink" Target="consultantplus://offline/ref=7A8079BB22A90FC58189DEF01AE12EB658DAD1717B93A96024B7BCF050FD300048984333D97FF946OD49J" TargetMode="External"/><Relationship Id="rId28" Type="http://schemas.openxmlformats.org/officeDocument/2006/relationships/hyperlink" Target="consultantplus://offline/ref=7A8079BB22A90FC58189DEF01AE12EB658DAD1717B93A96024B7BCF050FD300048984333D97FF844OD4CJ" TargetMode="External"/><Relationship Id="rId36" Type="http://schemas.openxmlformats.org/officeDocument/2006/relationships/hyperlink" Target="consultantplus://offline/ref=7A8079BB22A90FC58189DEF01AE12EB658DAD1717B93A96024B7BCF050FD300048984333D97FFF42OD4FJ" TargetMode="External"/><Relationship Id="rId10" Type="http://schemas.openxmlformats.org/officeDocument/2006/relationships/hyperlink" Target="consultantplus://offline/ref=7A8079BB22A90FC58189DEF01AE12EB658DAD1717B93A96024B7BCF050FD300048984333D97FFA40OD4BJ" TargetMode="External"/><Relationship Id="rId19" Type="http://schemas.openxmlformats.org/officeDocument/2006/relationships/hyperlink" Target="consultantplus://offline/ref=7A8079BB22A90FC58189DEF01AE12EB658DAD1717B93A96024B7BCF050FD300048984333D97FFE43OD4EJ" TargetMode="External"/><Relationship Id="rId31" Type="http://schemas.openxmlformats.org/officeDocument/2006/relationships/hyperlink" Target="consultantplus://offline/ref=7A8079BB22A90FC58189DEF01AE12EB658DAD1717B93A96024B7BCF050FD300048984333D97FF847OD4CJ" TargetMode="External"/><Relationship Id="rId44" Type="http://schemas.openxmlformats.org/officeDocument/2006/relationships/hyperlink" Target="consultantplus://offline/ref=7A8079BB22A90FC58189DEF01AE12EB658DAD1717B93A96024B7BCF050FD300048984333D97FFC43OD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079BB22A90FC58189DEF01AE12EB658DAD1717B93A96024B7BCF050OF4DJ" TargetMode="External"/><Relationship Id="rId14" Type="http://schemas.openxmlformats.org/officeDocument/2006/relationships/hyperlink" Target="consultantplus://offline/ref=7A8079BB22A90FC58189DEF01AE12EB658DAD1717B93A96024B7BCF050FD300048984333D97FF941OD4CJ" TargetMode="External"/><Relationship Id="rId22" Type="http://schemas.openxmlformats.org/officeDocument/2006/relationships/hyperlink" Target="consultantplus://offline/ref=7A8079BB22A90FC58189DEF01AE12EB658DAD1717B93A96024B7BCF050FD300048984333D97FF946OD4EJ" TargetMode="External"/><Relationship Id="rId27" Type="http://schemas.openxmlformats.org/officeDocument/2006/relationships/hyperlink" Target="consultantplus://offline/ref=7A8079BB22A90FC58189DEF01AE12EB658DAD1717B93A96024B7BCF050FD300048984333D97FF845OD47J" TargetMode="External"/><Relationship Id="rId30" Type="http://schemas.openxmlformats.org/officeDocument/2006/relationships/hyperlink" Target="consultantplus://offline/ref=7A8079BB22A90FC58189DEF01AE12EB658DAD1717B93A96024B7BCF050FD300048984333D97FFE46OD4CJ" TargetMode="External"/><Relationship Id="rId35" Type="http://schemas.openxmlformats.org/officeDocument/2006/relationships/hyperlink" Target="consultantplus://offline/ref=7A8079BB22A90FC58189DEF01AE12EB658DAD1717B93A96024B7BCF050FD300048984333D97FFF40OD49J" TargetMode="External"/><Relationship Id="rId43" Type="http://schemas.openxmlformats.org/officeDocument/2006/relationships/hyperlink" Target="consultantplus://offline/ref=7A8079BB22A90FC58189DEF01AE12EB658DAD1717B93A96024B7BCF050FD300048984333D97FFD49OD4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14473</Words>
  <Characters>82502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1</cp:lastModifiedBy>
  <cp:revision>4</cp:revision>
  <dcterms:created xsi:type="dcterms:W3CDTF">2017-08-17T14:40:00Z</dcterms:created>
  <dcterms:modified xsi:type="dcterms:W3CDTF">2017-10-23T08:28:00Z</dcterms:modified>
</cp:coreProperties>
</file>