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4"/>
        <w:gridCol w:w="4804"/>
      </w:tblGrid>
      <w:tr w:rsidR="003463F0" w:rsidRPr="003463F0" w:rsidTr="003463F0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3F0" w:rsidRPr="003463F0" w:rsidRDefault="003463F0" w:rsidP="003463F0">
            <w:pPr>
              <w:spacing w:before="12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b/>
                <w:bCs/>
                <w:color w:val="545454"/>
                <w:sz w:val="24"/>
                <w:szCs w:val="24"/>
                <w:lang w:eastAsia="ru-RU"/>
              </w:rPr>
              <w:t>Наименование выплат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3F0" w:rsidRPr="003463F0" w:rsidRDefault="003463F0" w:rsidP="003463F0">
            <w:pPr>
              <w:spacing w:before="120" w:after="0" w:line="240" w:lineRule="auto"/>
              <w:jc w:val="center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b/>
                <w:bCs/>
                <w:color w:val="545454"/>
                <w:sz w:val="24"/>
                <w:szCs w:val="24"/>
                <w:lang w:eastAsia="ru-RU"/>
              </w:rPr>
              <w:t>Размер и периодичность</w:t>
            </w:r>
          </w:p>
        </w:tc>
      </w:tr>
      <w:tr w:rsidR="003463F0" w:rsidRPr="003463F0" w:rsidTr="003463F0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Ежемесячное вознаграждение опекунам (попечителям), проживающим на территории Московской области (возмездная опека) *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__________________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* выплата вознаграждения осуществляется при отсутствии доходов у опекуна (попечителя) от использования имущества подопечного, а также при отсутствии у опекунов (попечителей) вознаграждения за счет третьих лиц.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Вознаграждение опекунам (попечителям) не выплачивается в следующих случаях: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- при временном назначении опекуна или попечителя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- при назначении опекуна или попечителя по совместному заявлению родителей по заявлению самих несовершеннолетних граждан.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Ежемесячно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 3 000 рублей</w:t>
            </w:r>
          </w:p>
        </w:tc>
      </w:tr>
      <w:tr w:rsidR="003463F0" w:rsidRPr="003463F0" w:rsidTr="003463F0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Ежемесячная выплата денежных средств на содержание подопечных детей, проживающих на территории Московской области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Ежемесячно для детей в возрасте: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до 12 мес. – 15 471,09 рублей,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от 12 до 18 мес. – 10 152,48 рублей,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от 18 до 3 лет - 10 272,73 рублей,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от 3 до 7 лет – 8 554,41 рублей,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от 7 до 12 лет – 12 003,45 рублей,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от 12 до 18 лет – 12 755,99 рублей</w:t>
            </w:r>
          </w:p>
        </w:tc>
      </w:tr>
      <w:tr w:rsidR="003463F0" w:rsidRPr="003463F0" w:rsidTr="003463F0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Ежемесячная выплата денежных средств для лиц  из числа детей-сирот и детей, оставшихся без попечения родителей, обучающихся в муниципальных и негосударственных общеобразовательных учреждениях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Ежемесячно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12 755,99 рублей</w:t>
            </w:r>
          </w:p>
        </w:tc>
      </w:tr>
      <w:tr w:rsidR="003463F0" w:rsidRPr="003463F0" w:rsidTr="003463F0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Ежемесячная выплата денежных средств для детей, находящихся под опекой (попечительством), являющихся суворовцами, нахимовцами, кадетами, воспитанниками воинских частей и военно-музыкальных училищ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Ежемесячно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7 733, 69 рублей</w:t>
            </w:r>
          </w:p>
        </w:tc>
      </w:tr>
      <w:tr w:rsidR="003463F0" w:rsidRPr="003463F0" w:rsidTr="003463F0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 xml:space="preserve">Ежегодное денежное пособие на детей, находящихся под опекой </w:t>
            </w: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lastRenderedPageBreak/>
              <w:t>(попечительством), проживающих на территории Московской области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lastRenderedPageBreak/>
              <w:t>27 274,94 рублей</w:t>
            </w:r>
          </w:p>
        </w:tc>
      </w:tr>
      <w:tr w:rsidR="003463F0" w:rsidRPr="003463F0" w:rsidTr="003463F0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(федеральная выплата)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Единовременно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14 497, 80 рублей</w:t>
            </w:r>
          </w:p>
        </w:tc>
      </w:tr>
      <w:tr w:rsidR="003463F0" w:rsidRPr="003463F0" w:rsidTr="003463F0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Выплаты стипендий обучающимся по очной форме  в государственных учреждениях начального, среднего и высшего профессионального образования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Государственные академические стипендии(успешно обучающимся детям-сиротам и оставшимся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без попечения, лицам из их числа):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b/>
                <w:bCs/>
                <w:color w:val="545454"/>
                <w:sz w:val="24"/>
                <w:szCs w:val="24"/>
                <w:lang w:eastAsia="ru-RU"/>
              </w:rPr>
              <w:t xml:space="preserve"> - </w:t>
            </w: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начальное и среднее проф. образование – 530 руб.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- высшее профессиональное образование- 2620 руб.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 государственные социальные стипендии: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- начальное и среднее профессиональное образование - 795 руб.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- высшее  профессиональное образование - 3930 руб.</w:t>
            </w:r>
          </w:p>
        </w:tc>
      </w:tr>
      <w:tr w:rsidR="003463F0" w:rsidRPr="003463F0" w:rsidTr="003463F0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Дополнительные ежемесячные выплаты к стипендии успешно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обучающимся  в государственных учреждениях начального профессионального образования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4 000  рублей</w:t>
            </w:r>
          </w:p>
        </w:tc>
      </w:tr>
      <w:tr w:rsidR="003463F0" w:rsidRPr="003463F0" w:rsidTr="003463F0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Ежегодная материальная помощь на приобретение предметов первой необходимости обучающимся государственных учреждений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Ежегодная материальная помощь  на приобретение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предметов первой необходимости в размере:</w:t>
            </w:r>
            <w:r w:rsidRPr="003463F0">
              <w:rPr>
                <w:rFonts w:ascii="Helvetica" w:eastAsia="Times New Roman" w:hAnsi="Helvetica" w:cs="Helvetica"/>
                <w:b/>
                <w:bCs/>
                <w:color w:val="545454"/>
                <w:sz w:val="24"/>
                <w:szCs w:val="24"/>
                <w:lang w:eastAsia="ru-RU"/>
              </w:rPr>
              <w:t xml:space="preserve"> 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2000 рублей</w:t>
            </w:r>
          </w:p>
        </w:tc>
      </w:tr>
      <w:tr w:rsidR="003463F0" w:rsidRPr="003463F0" w:rsidTr="003463F0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Стипендия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Губернатора МО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6000 руб. ежемесячно на весь период обучения (до достижения возраста 23 лет) 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Через территориальные структурные подразделения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Министерства образования Московской области на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 лицевые счета банковских карт, открытые в учреждениях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 xml:space="preserve">Сберегательного банка Российской Федерации и иных кредитных </w:t>
            </w: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lastRenderedPageBreak/>
              <w:t>организациях, ежемесячно за прошедший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месяц  не позднее 17 числа текущего месяца.</w:t>
            </w:r>
          </w:p>
        </w:tc>
      </w:tr>
      <w:tr w:rsidR="003463F0" w:rsidRPr="003463F0" w:rsidTr="003463F0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lastRenderedPageBreak/>
              <w:t>Получение бесплатного второго начального профессионального образования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    По фактическим расходам</w:t>
            </w:r>
          </w:p>
        </w:tc>
      </w:tr>
      <w:tr w:rsidR="003463F0" w:rsidRPr="003463F0" w:rsidTr="003463F0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Финансирование бесплатного проезда на: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- городском, пригородном, в сельской местности на внутрирайонном транспорте (кроме такси),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   - один раз в год к месту жительства за пределы МО и обратно к месту учебы,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   - один раз в год к месту отдыха, лечения и обратно по территории РФ, стран СНГ и бывших союзных республик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По фактическим затратам Денежные средства предусматриваются в бюджете Московской области.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 Для обучающихся в муниципальных и негосударственных образовательных учреждениях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денежные средства направляются в виде субвенции муниципальным образованиям.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Для обучающихся в государственных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учреждениях финансирование осуществляется через государственный орган исполнительной власти, в ведомственной подчиненности которого находится данное учреждение.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В соответствии с приказом 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Министерства образования МО,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по представляемым ежемесячно документам.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Лимиты бюджетных обязательств открываются ежемесячно, в счет смет образовательных учреждений.</w:t>
            </w:r>
          </w:p>
        </w:tc>
      </w:tr>
      <w:tr w:rsidR="003463F0" w:rsidRPr="003463F0" w:rsidTr="003463F0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Обеспечение жилой площадью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Однократно из расчета размера стандарта нормативной площади жилого помещения на 1 человека для предоставления компенсаций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(субсидий)  и оказания меры социальной поддержки на оплату жилого помещения и коммунальных услуг гражданам РФ, имеющим место жительства в Московской области и предельного значения рыночной стоимости 1 кв. метра в разрезе муниципальных образований Финансирование осуществляется из бюджета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Московской области. Денежные средства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 xml:space="preserve">направляются в виде субвенции </w:t>
            </w: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lastRenderedPageBreak/>
              <w:t>муниципальным образованиям.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 </w:t>
            </w:r>
          </w:p>
        </w:tc>
      </w:tr>
      <w:tr w:rsidR="003463F0" w:rsidRPr="003463F0" w:rsidTr="003463F0"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lastRenderedPageBreak/>
              <w:t>Курсовая подготовка к поступлению в учреждения среднего и высшего профессионального образования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По фактическим затратам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Денежные средства предусматриваются в бюджете Московской области.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b/>
                <w:bCs/>
                <w:color w:val="545454"/>
                <w:sz w:val="24"/>
                <w:szCs w:val="24"/>
                <w:lang w:eastAsia="ru-RU"/>
              </w:rPr>
              <w:t> </w:t>
            </w: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Для воспитанников муниципальных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и негосударственных учреждений денежные средства направляются в виде субвенции муниципальным образованиям.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Для воспитанников государственных учреждений финансирование осуществляется через государственный орган исполнительной власти, в ведомственной подчиненности которого</w:t>
            </w:r>
          </w:p>
          <w:p w:rsidR="003463F0" w:rsidRPr="003463F0" w:rsidRDefault="003463F0" w:rsidP="003463F0">
            <w:pPr>
              <w:spacing w:before="120" w:after="0" w:line="240" w:lineRule="auto"/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</w:pPr>
            <w:r w:rsidRPr="003463F0">
              <w:rPr>
                <w:rFonts w:ascii="Helvetica" w:eastAsia="Times New Roman" w:hAnsi="Helvetica" w:cs="Helvetica"/>
                <w:color w:val="545454"/>
                <w:sz w:val="24"/>
                <w:szCs w:val="24"/>
                <w:lang w:eastAsia="ru-RU"/>
              </w:rPr>
              <w:t>находится данное учреждение</w:t>
            </w:r>
          </w:p>
        </w:tc>
      </w:tr>
    </w:tbl>
    <w:p w:rsidR="0003490D" w:rsidRDefault="0003490D"/>
    <w:sectPr w:rsidR="0003490D" w:rsidSect="0003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63F0"/>
    <w:rsid w:val="0003490D"/>
    <w:rsid w:val="0034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63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58217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1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0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44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4401</Characters>
  <Application>Microsoft Office Word</Application>
  <DocSecurity>0</DocSecurity>
  <Lines>36</Lines>
  <Paragraphs>10</Paragraphs>
  <ScaleCrop>false</ScaleCrop>
  <Company>OPEKA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2015-07-18T15:18:00Z</dcterms:created>
  <dcterms:modified xsi:type="dcterms:W3CDTF">2015-07-18T15:18:00Z</dcterms:modified>
</cp:coreProperties>
</file>